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8280"/>
          <w:tab w:val="right" w:pos="9781"/>
        </w:tabs>
        <w:snapToGrid w:val="0"/>
        <w:spacing w:after="0" w:line="240" w:lineRule="auto"/>
        <w:ind w:right="-57"/>
        <w:rPr>
          <w:rFonts w:cs="Arial"/>
          <w:bCs/>
          <w:sz w:val="22"/>
          <w:szCs w:val="22"/>
          <w:lang w:eastAsia="zh-CN"/>
        </w:rPr>
      </w:pPr>
      <w:r>
        <w:rPr>
          <w:rFonts w:cs="Arial"/>
          <w:bCs/>
          <w:sz w:val="22"/>
          <w:szCs w:val="22"/>
          <w:lang w:eastAsia="zh-CN"/>
        </w:rPr>
        <w:t>3GPP TSG RAN WG1 #10</w:t>
      </w:r>
      <w:r>
        <w:rPr>
          <w:rFonts w:hint="eastAsia" w:cs="Arial"/>
          <w:bCs/>
          <w:sz w:val="22"/>
          <w:szCs w:val="22"/>
          <w:lang w:eastAsia="zh-CN"/>
        </w:rPr>
        <w:t>1                                                                                     R1-2003338</w:t>
      </w:r>
    </w:p>
    <w:p>
      <w:pPr>
        <w:pStyle w:val="22"/>
        <w:tabs>
          <w:tab w:val="right" w:pos="8280"/>
          <w:tab w:val="right" w:pos="9781"/>
        </w:tabs>
        <w:snapToGrid w:val="0"/>
        <w:spacing w:after="360" w:afterLines="100" w:line="240" w:lineRule="auto"/>
        <w:ind w:right="-57"/>
        <w:rPr>
          <w:rFonts w:cs="Arial"/>
          <w:bCs/>
          <w:sz w:val="22"/>
          <w:szCs w:val="22"/>
          <w:lang w:eastAsia="ja-JP"/>
        </w:rPr>
      </w:pPr>
      <w:r>
        <w:rPr>
          <w:rFonts w:cs="Arial"/>
          <w:bCs/>
          <w:sz w:val="22"/>
          <w:szCs w:val="22"/>
          <w:lang w:eastAsia="ja-JP"/>
        </w:rPr>
        <w:t>e-Meeting, May 25</w:t>
      </w:r>
      <w:r>
        <w:rPr>
          <w:rFonts w:cs="Arial"/>
          <w:bCs/>
          <w:sz w:val="22"/>
          <w:szCs w:val="22"/>
          <w:vertAlign w:val="superscript"/>
          <w:lang w:eastAsia="ja-JP"/>
        </w:rPr>
        <w:t>th</w:t>
      </w:r>
      <w:r>
        <w:rPr>
          <w:rFonts w:cs="Arial"/>
          <w:bCs/>
          <w:sz w:val="22"/>
          <w:szCs w:val="22"/>
          <w:lang w:eastAsia="ja-JP"/>
        </w:rPr>
        <w:t xml:space="preserve"> – June 5</w:t>
      </w:r>
      <w:r>
        <w:rPr>
          <w:rFonts w:cs="Arial"/>
          <w:bCs/>
          <w:sz w:val="22"/>
          <w:szCs w:val="22"/>
          <w:vertAlign w:val="superscript"/>
          <w:lang w:eastAsia="ja-JP"/>
        </w:rPr>
        <w:t>th</w:t>
      </w:r>
      <w:r>
        <w:rPr>
          <w:rFonts w:cs="Arial"/>
          <w:bCs/>
          <w:sz w:val="22"/>
          <w:szCs w:val="22"/>
          <w:lang w:eastAsia="ja-JP"/>
        </w:rPr>
        <w:t>, 2020</w:t>
      </w:r>
    </w:p>
    <w:p>
      <w:pPr>
        <w:pStyle w:val="22"/>
        <w:snapToGrid w:val="0"/>
        <w:spacing w:after="0" w:line="240" w:lineRule="auto"/>
        <w:rPr>
          <w:rFonts w:eastAsia="宋体"/>
          <w:sz w:val="20"/>
          <w:lang w:eastAsia="zh-CN"/>
        </w:rPr>
      </w:pPr>
      <w:bookmarkStart w:id="0" w:name="OLE_LINK1"/>
      <w:r>
        <w:rPr>
          <w:sz w:val="20"/>
        </w:rPr>
        <w:t>Source:</w:t>
      </w:r>
      <w:r>
        <w:rPr>
          <w:rFonts w:hint="eastAsia" w:eastAsiaTheme="minorEastAsia"/>
          <w:sz w:val="20"/>
          <w:lang w:eastAsia="zh-CN"/>
        </w:rPr>
        <w:tab/>
      </w:r>
      <w:r>
        <w:rPr>
          <w:sz w:val="20"/>
        </w:rPr>
        <w:t>ZTE</w:t>
      </w:r>
    </w:p>
    <w:p>
      <w:pPr>
        <w:pStyle w:val="22"/>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Discussion on baseline coverage performance for FR1</w:t>
      </w:r>
    </w:p>
    <w:p>
      <w:pPr>
        <w:pStyle w:val="22"/>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8.8.1.1</w:t>
      </w:r>
    </w:p>
    <w:p>
      <w:pPr>
        <w:pStyle w:val="22"/>
        <w:snapToGrid w:val="0"/>
        <w:spacing w:after="180" w:afterLines="50" w:line="240" w:lineRule="auto"/>
        <w:rPr>
          <w:sz w:val="20"/>
        </w:rPr>
      </w:pPr>
      <w:r>
        <w:rPr>
          <w:sz w:val="20"/>
        </w:rPr>
        <w:t>Document for: Discussion and Decision</w:t>
      </w:r>
      <w:bookmarkEnd w:id="0"/>
    </w:p>
    <w:p>
      <w:pPr>
        <w:pStyle w:val="2"/>
        <w:spacing w:beforeLines="0" w:after="180" w:afterLines="50"/>
      </w:pPr>
      <w:r>
        <w:t>I</w:t>
      </w:r>
      <w:r>
        <w:rPr>
          <w:rFonts w:hint="eastAsia"/>
        </w:rPr>
        <w:t>ntroduction</w:t>
      </w:r>
    </w:p>
    <w:p>
      <w:pPr>
        <w:spacing w:before="180" w:beforeLines="50" w:after="180" w:afterLines="50"/>
        <w:rPr>
          <w:lang w:val="en-US" w:eastAsia="zh-CN"/>
        </w:rPr>
      </w:pPr>
      <w:r>
        <w:rPr>
          <w:rFonts w:hint="eastAsia" w:eastAsia="宋体"/>
          <w:lang w:val="en-US" w:eastAsia="zh-CN"/>
        </w:rPr>
        <w:t xml:space="preserve">In the RAN#86 meeting, a new SID on NR coverage enhancement was approved [1]. </w:t>
      </w:r>
      <w:r>
        <w:rPr>
          <w:bCs/>
        </w:rPr>
        <w:t xml:space="preserve">The objective of this study item is to </w:t>
      </w:r>
      <w:r>
        <w:rPr>
          <w:rFonts w:hint="eastAsia" w:eastAsia="宋体"/>
          <w:bCs/>
          <w:lang w:val="en-US" w:eastAsia="zh-CN"/>
        </w:rPr>
        <w:t>i</w:t>
      </w:r>
      <w:r>
        <w:rPr>
          <w:lang w:val="en-US" w:eastAsia="zh-CN"/>
        </w:rPr>
        <w:t>dentify the performance target for coverage enhancement</w:t>
      </w:r>
      <w:r>
        <w:rPr>
          <w:rFonts w:hint="eastAsia"/>
          <w:lang w:val="en-US" w:eastAsia="zh-CN"/>
        </w:rPr>
        <w:t xml:space="preserve"> f</w:t>
      </w:r>
      <w:r>
        <w:rPr>
          <w:bCs/>
        </w:rPr>
        <w:t>or specific scenarios for both FR1 and FR2</w:t>
      </w:r>
      <w:r>
        <w:rPr>
          <w:rFonts w:hint="eastAsia" w:eastAsia="宋体"/>
          <w:bCs/>
          <w:lang w:val="en-US" w:eastAsia="zh-CN"/>
        </w:rPr>
        <w:t xml:space="preserve"> </w:t>
      </w:r>
      <w:r>
        <w:rPr>
          <w:rFonts w:hint="eastAsia"/>
          <w:lang w:val="en-US" w:eastAsia="zh-CN"/>
        </w:rPr>
        <w:t xml:space="preserve">and </w:t>
      </w:r>
      <w:r>
        <w:rPr>
          <w:bCs/>
        </w:rPr>
        <w:t xml:space="preserve">study </w:t>
      </w:r>
      <w:r>
        <w:rPr>
          <w:rFonts w:hint="eastAsia" w:eastAsia="宋体"/>
          <w:bCs/>
          <w:lang w:val="en-US" w:eastAsia="zh-CN"/>
        </w:rPr>
        <w:t xml:space="preserve">the </w:t>
      </w:r>
      <w:r>
        <w:rPr>
          <w:bCs/>
        </w:rPr>
        <w:t>potential solutions</w:t>
      </w:r>
      <w:r>
        <w:rPr>
          <w:rFonts w:hint="eastAsia" w:eastAsia="宋体"/>
          <w:bCs/>
          <w:lang w:val="en-US" w:eastAsia="zh-CN"/>
        </w:rPr>
        <w:t xml:space="preserve"> for both DL and UL</w:t>
      </w:r>
      <w:r>
        <w:rPr>
          <w:bCs/>
        </w:rPr>
        <w:t xml:space="preserve">. </w:t>
      </w:r>
      <w:r>
        <w:rPr>
          <w:rFonts w:hint="eastAsia" w:eastAsia="宋体"/>
          <w:bCs/>
          <w:lang w:val="en-US" w:eastAsia="zh-CN"/>
        </w:rPr>
        <w:t>The scenarios include u</w:t>
      </w:r>
      <w:r>
        <w:rPr>
          <w:lang w:eastAsia="zh-CN"/>
        </w:rPr>
        <w:t>rban</w:t>
      </w:r>
      <w:r>
        <w:rPr>
          <w:rFonts w:hint="eastAsia"/>
          <w:lang w:val="en-US" w:eastAsia="zh-CN"/>
        </w:rPr>
        <w:t xml:space="preserve"> </w:t>
      </w:r>
      <w:r>
        <w:rPr>
          <w:lang w:eastAsia="zh-CN"/>
        </w:rPr>
        <w:t>scenario and rural scenario for FR1</w:t>
      </w:r>
      <w:r>
        <w:rPr>
          <w:lang w:val="en-US" w:eastAsia="zh-CN"/>
        </w:rPr>
        <w:t xml:space="preserve"> as well as</w:t>
      </w:r>
      <w:r>
        <w:rPr>
          <w:rFonts w:hint="eastAsia"/>
          <w:lang w:val="en-US" w:eastAsia="zh-CN"/>
        </w:rPr>
        <w:t xml:space="preserve"> i</w:t>
      </w:r>
      <w:r>
        <w:rPr>
          <w:lang w:eastAsia="zh-CN"/>
        </w:rPr>
        <w:t>ndoor scenario and u</w:t>
      </w:r>
      <w:r>
        <w:rPr>
          <w:rFonts w:hint="eastAsia"/>
          <w:lang w:eastAsia="zh-CN"/>
        </w:rPr>
        <w:t>rban</w:t>
      </w:r>
      <w:r>
        <w:rPr>
          <w:lang w:eastAsia="zh-CN"/>
        </w:rPr>
        <w:t>/suburban scenario for FR2.</w:t>
      </w:r>
      <w:r>
        <w:rPr>
          <w:rFonts w:hint="eastAsia"/>
          <w:lang w:val="en-US" w:eastAsia="zh-CN"/>
        </w:rPr>
        <w:t xml:space="preserve"> </w:t>
      </w:r>
    </w:p>
    <w:p>
      <w:pPr>
        <w:spacing w:before="180" w:beforeLines="50" w:after="180" w:afterLines="50"/>
        <w:rPr>
          <w:rFonts w:eastAsia="宋体"/>
          <w:lang w:val="en-US" w:eastAsia="zh-CN"/>
        </w:rPr>
      </w:pPr>
      <w:r>
        <w:rPr>
          <w:rFonts w:hint="eastAsia" w:eastAsia="宋体"/>
          <w:lang w:val="en-US" w:eastAsia="zh-CN"/>
        </w:rPr>
        <w:t xml:space="preserve">In this contribution, the </w:t>
      </w:r>
      <w:r>
        <w:rPr>
          <w:rFonts w:hint="eastAsia"/>
          <w:lang w:val="en-US" w:eastAsia="zh-CN"/>
        </w:rPr>
        <w:t xml:space="preserve">baseline coverage performance for </w:t>
      </w:r>
      <w:r>
        <w:rPr>
          <w:rFonts w:hint="eastAsia" w:eastAsia="宋体"/>
          <w:lang w:val="en-US" w:eastAsia="zh-CN"/>
        </w:rPr>
        <w:t xml:space="preserve">PUSCH, PUCCH, PDCCH, PBCH and PRACH </w:t>
      </w:r>
      <w:r>
        <w:rPr>
          <w:rFonts w:hint="eastAsia"/>
          <w:lang w:val="en-US" w:eastAsia="zh-CN"/>
        </w:rPr>
        <w:t xml:space="preserve">in FR1 </w:t>
      </w:r>
      <w:r>
        <w:rPr>
          <w:rFonts w:hint="eastAsia"/>
        </w:rPr>
        <w:t xml:space="preserve">are </w:t>
      </w:r>
      <w:r>
        <w:rPr>
          <w:rFonts w:hint="eastAsia" w:eastAsia="宋体"/>
          <w:lang w:val="en-US" w:eastAsia="zh-CN"/>
        </w:rPr>
        <w:t xml:space="preserve">provided </w:t>
      </w:r>
      <w:r>
        <w:rPr>
          <w:rFonts w:hint="eastAsia"/>
        </w:rPr>
        <w:t>and discussed.</w:t>
      </w:r>
      <w:r>
        <w:rPr>
          <w:rFonts w:hint="eastAsia"/>
          <w:lang w:val="en-US" w:eastAsia="zh-CN"/>
        </w:rPr>
        <w:t xml:space="preserve"> </w:t>
      </w:r>
    </w:p>
    <w:p>
      <w:pPr>
        <w:pStyle w:val="2"/>
        <w:spacing w:beforeLines="0" w:after="180" w:afterLines="50"/>
      </w:pPr>
      <w:r>
        <w:rPr>
          <w:lang w:val="en-US"/>
        </w:rPr>
        <w:t>Baseline performance for PUSCH</w:t>
      </w:r>
    </w:p>
    <w:p>
      <w:pPr>
        <w:spacing w:before="180" w:beforeLines="50" w:after="180" w:afterLines="50"/>
        <w:rPr>
          <w:rFonts w:eastAsia="宋体"/>
          <w:lang w:val="en-US" w:eastAsia="zh-CN"/>
        </w:rPr>
      </w:pPr>
      <w:r>
        <w:rPr>
          <w:rFonts w:hint="eastAsia" w:eastAsia="宋体"/>
          <w:lang w:val="en-US" w:eastAsia="zh-CN"/>
        </w:rPr>
        <w:t>In this section, we provide the baseline performance</w:t>
      </w:r>
      <w:r>
        <w:rPr>
          <w:rFonts w:eastAsia="宋体"/>
          <w:lang w:val="en-US" w:eastAsia="zh-CN"/>
        </w:rPr>
        <w:t xml:space="preserve"> (</w:t>
      </w:r>
      <w:r>
        <w:rPr>
          <w:rFonts w:hint="eastAsia" w:eastAsia="宋体"/>
          <w:lang w:val="en-US" w:eastAsia="zh-CN"/>
        </w:rPr>
        <w:t>i.e. SNR</w:t>
      </w:r>
      <w:r>
        <w:rPr>
          <w:rFonts w:eastAsia="宋体"/>
          <w:lang w:val="en-US" w:eastAsia="zh-CN"/>
        </w:rPr>
        <w:t xml:space="preserve"> from LLS)</w:t>
      </w:r>
      <w:r>
        <w:rPr>
          <w:rFonts w:hint="eastAsia" w:eastAsia="宋体"/>
          <w:lang w:val="en-US" w:eastAsia="zh-CN"/>
        </w:rPr>
        <w:t xml:space="preserve"> for PUSCH carrying eMBB services and VoIP in urban scenario and rural scenario for FR1. </w:t>
      </w:r>
    </w:p>
    <w:p>
      <w:pPr>
        <w:pStyle w:val="3"/>
        <w:rPr>
          <w:lang w:eastAsia="zh-CN"/>
        </w:rPr>
      </w:pPr>
      <w:r>
        <w:rPr>
          <w:rFonts w:hint="eastAsia" w:eastAsia="宋体"/>
          <w:lang w:eastAsia="zh-CN"/>
        </w:rPr>
        <w:t>2</w:t>
      </w:r>
      <w:r>
        <w:rPr>
          <w:rFonts w:eastAsia="宋体"/>
          <w:lang w:eastAsia="zh-CN"/>
        </w:rPr>
        <w:t>.1 PUSCH for eMBB services</w:t>
      </w:r>
    </w:p>
    <w:p>
      <w:pPr>
        <w:pStyle w:val="4"/>
        <w:numPr>
          <w:ilvl w:val="255"/>
          <w:numId w:val="0"/>
        </w:numPr>
        <w:rPr>
          <w:rFonts w:eastAsia="宋体"/>
          <w:lang w:eastAsia="zh-CN"/>
        </w:rPr>
      </w:pPr>
      <w:r>
        <w:rPr>
          <w:rFonts w:hint="eastAsia" w:eastAsia="宋体"/>
          <w:lang w:val="en-US" w:eastAsia="zh-CN"/>
        </w:rPr>
        <w:t xml:space="preserve">2.1.1 </w:t>
      </w:r>
      <w:r>
        <w:rPr>
          <w:rFonts w:eastAsia="宋体"/>
          <w:lang w:eastAsia="zh-CN"/>
        </w:rPr>
        <w:t>Simulation scenarios</w:t>
      </w:r>
    </w:p>
    <w:p>
      <w:pPr>
        <w:spacing w:before="180" w:beforeLines="50" w:after="180" w:afterLines="50"/>
        <w:rPr>
          <w:rFonts w:eastAsiaTheme="minorEastAsia"/>
          <w:lang w:val="en-US" w:eastAsia="zh-CN"/>
        </w:rPr>
      </w:pPr>
      <w:r>
        <w:rPr>
          <w:rFonts w:hint="eastAsia" w:eastAsiaTheme="minorEastAsia"/>
          <w:lang w:val="en-US" w:eastAsia="zh-CN"/>
        </w:rPr>
        <w:t xml:space="preserve">For eMBB service in FR1, rural scenario, rural with long distance and urban scenario are considered in the SID. Considering the typical carrier frequency and the path loss model for each scenario, the following 7 simulation scenarios as given in Table 2-1 are evaluated in this contribution. Note that, the main difference between O-to-I and O-to-O is the UE speed, which is </w:t>
      </w:r>
      <w:r>
        <w:rPr>
          <w:rFonts w:hint="eastAsia" w:eastAsiaTheme="minorEastAsia"/>
          <w:color w:val="000000" w:themeColor="text1"/>
          <w:kern w:val="24"/>
          <w14:textFill>
            <w14:solidFill>
              <w14:schemeClr w14:val="tx1"/>
            </w14:solidFill>
          </w14:textFill>
        </w:rPr>
        <w:t>3km/h</w:t>
      </w:r>
      <w:r>
        <w:rPr>
          <w:rFonts w:hint="eastAsia" w:eastAsiaTheme="minorEastAsia"/>
          <w:color w:val="000000" w:themeColor="text1"/>
          <w:kern w:val="24"/>
          <w:lang w:val="en-US" w:eastAsia="zh-CN"/>
          <w14:textFill>
            <w14:solidFill>
              <w14:schemeClr w14:val="tx1"/>
            </w14:solidFill>
          </w14:textFill>
        </w:rPr>
        <w:t xml:space="preserve"> for </w:t>
      </w:r>
      <w:r>
        <w:rPr>
          <w:rFonts w:hint="eastAsia" w:eastAsiaTheme="minorEastAsia"/>
          <w:lang w:val="en-US" w:eastAsia="zh-CN"/>
        </w:rPr>
        <w:t>O-to-</w:t>
      </w:r>
      <w:r>
        <w:rPr>
          <w:rFonts w:eastAsiaTheme="minorEastAsia"/>
          <w:lang w:val="en-US" w:eastAsia="zh-CN"/>
        </w:rPr>
        <w:t>I</w:t>
      </w:r>
      <w:r>
        <w:rPr>
          <w:rFonts w:hint="eastAsia" w:eastAsiaTheme="minorEastAsia"/>
          <w:lang w:val="en-US" w:eastAsia="zh-CN"/>
        </w:rPr>
        <w:t xml:space="preserve"> case and </w:t>
      </w:r>
      <w:r>
        <w:rPr>
          <w:rFonts w:eastAsiaTheme="minorEastAsia"/>
          <w:color w:val="000000" w:themeColor="text1"/>
          <w:kern w:val="24"/>
          <w14:textFill>
            <w14:solidFill>
              <w14:schemeClr w14:val="tx1"/>
            </w14:solidFill>
          </w14:textFill>
        </w:rPr>
        <w:t>120 km/h</w:t>
      </w:r>
      <w:r>
        <w:rPr>
          <w:rFonts w:hint="eastAsia" w:eastAsiaTheme="minorEastAsia"/>
          <w:color w:val="000000" w:themeColor="text1"/>
          <w:kern w:val="24"/>
          <w14:textFill>
            <w14:solidFill>
              <w14:schemeClr w14:val="tx1"/>
            </w14:solidFill>
          </w14:textFill>
        </w:rPr>
        <w:t xml:space="preserve"> </w:t>
      </w:r>
      <w:r>
        <w:rPr>
          <w:rFonts w:hint="eastAsia" w:eastAsiaTheme="minorEastAsia"/>
          <w:color w:val="000000" w:themeColor="text1"/>
          <w:kern w:val="24"/>
          <w:lang w:val="en-US" w:eastAsia="zh-CN"/>
          <w14:textFill>
            <w14:solidFill>
              <w14:schemeClr w14:val="tx1"/>
            </w14:solidFill>
          </w14:textFill>
        </w:rPr>
        <w:t xml:space="preserve">for </w:t>
      </w:r>
      <w:r>
        <w:rPr>
          <w:rFonts w:hint="eastAsia" w:eastAsiaTheme="minorEastAsia"/>
          <w:lang w:val="en-US" w:eastAsia="zh-CN"/>
        </w:rPr>
        <w:t>O-to-</w:t>
      </w:r>
      <w:r>
        <w:rPr>
          <w:rFonts w:eastAsiaTheme="minorEastAsia"/>
          <w:lang w:val="en-US" w:eastAsia="zh-CN"/>
        </w:rPr>
        <w:t>O</w:t>
      </w:r>
      <w:r>
        <w:rPr>
          <w:rFonts w:hint="eastAsia" w:eastAsiaTheme="minorEastAsia"/>
          <w:lang w:val="en-US" w:eastAsia="zh-CN"/>
        </w:rPr>
        <w:t xml:space="preserve"> case.</w:t>
      </w:r>
      <w:r>
        <w:rPr>
          <w:rFonts w:hint="eastAsia" w:eastAsiaTheme="minorEastAsia"/>
          <w:color w:val="000000" w:themeColor="text1"/>
          <w:kern w:val="24"/>
          <w14:textFill>
            <w14:solidFill>
              <w14:schemeClr w14:val="tx1"/>
            </w14:solidFill>
          </w14:textFill>
        </w:rPr>
        <w:t xml:space="preserve"> </w:t>
      </w:r>
    </w:p>
    <w:p>
      <w:pPr>
        <w:spacing w:before="180" w:beforeLines="50" w:after="180" w:afterLines="50"/>
        <w:jc w:val="center"/>
        <w:rPr>
          <w:rFonts w:eastAsiaTheme="minorEastAsia"/>
          <w:color w:val="000000" w:themeColor="text1"/>
          <w:kern w:val="24"/>
          <w:lang w:val="en-US"/>
          <w14:textFill>
            <w14:solidFill>
              <w14:schemeClr w14:val="tx1"/>
            </w14:solidFill>
          </w14:textFill>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val="en-US" w:eastAsia="zh-CN"/>
          <w14:textFill>
            <w14:solidFill>
              <w14:schemeClr w14:val="tx1"/>
            </w14:solidFill>
          </w14:textFill>
        </w:rPr>
        <w:t>2-1 S</w:t>
      </w:r>
      <w:r>
        <w:rPr>
          <w:rFonts w:hint="eastAsia" w:eastAsiaTheme="minorEastAsia"/>
          <w:lang w:val="en-US" w:eastAsia="zh-CN"/>
        </w:rPr>
        <w:t>imulation scenarios for PUSCH for eMBB services</w:t>
      </w:r>
    </w:p>
    <w:tbl>
      <w:tblPr>
        <w:tblStyle w:val="29"/>
        <w:tblW w:w="56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4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1-1</w:t>
            </w:r>
          </w:p>
        </w:tc>
        <w:tc>
          <w:tcPr>
            <w:tcW w:w="44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Rural scenario_700MHz_</w:t>
            </w:r>
            <w:r>
              <w:rPr>
                <w:rFonts w:hint="eastAsia" w:eastAsia="宋体"/>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1-2</w:t>
            </w:r>
          </w:p>
        </w:tc>
        <w:tc>
          <w:tcPr>
            <w:tcW w:w="44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Rural scenario_2GHz_</w:t>
            </w:r>
            <w:r>
              <w:rPr>
                <w:rFonts w:hint="eastAsia" w:eastAsia="宋体"/>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1-3</w:t>
            </w:r>
          </w:p>
        </w:tc>
        <w:tc>
          <w:tcPr>
            <w:tcW w:w="44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Rural scenario_2GHz_</w:t>
            </w:r>
            <w:r>
              <w:rPr>
                <w:rFonts w:hint="eastAsia" w:eastAsia="宋体"/>
                <w:lang w:val="en-US" w:eastAsia="zh-CN"/>
              </w:rPr>
              <w:t>O-to-I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1-4</w:t>
            </w:r>
          </w:p>
        </w:tc>
        <w:tc>
          <w:tcPr>
            <w:tcW w:w="44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Rural scenario_4GHz</w:t>
            </w:r>
            <w:r>
              <w:rPr>
                <w:rFonts w:hint="eastAsia" w:eastAsia="宋体"/>
                <w:lang w:val="en-US" w:eastAsia="zh-CN"/>
              </w:rPr>
              <w:t>_O-to-O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1-5</w:t>
            </w:r>
          </w:p>
        </w:tc>
        <w:tc>
          <w:tcPr>
            <w:tcW w:w="44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Rural scenario_4GHz</w:t>
            </w:r>
            <w:r>
              <w:rPr>
                <w:rFonts w:hint="eastAsia" w:eastAsia="宋体"/>
                <w:lang w:val="en-US" w:eastAsia="zh-CN"/>
              </w:rPr>
              <w:t>_O-to-I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1-6</w:t>
            </w:r>
          </w:p>
        </w:tc>
        <w:tc>
          <w:tcPr>
            <w:tcW w:w="4445" w:type="dxa"/>
          </w:tcPr>
          <w:p>
            <w:pPr>
              <w:spacing w:before="180" w:beforeLines="50" w:after="180" w:afterLines="50"/>
              <w:rPr>
                <w:lang w:val="en-US" w:eastAsia="zh-CN"/>
              </w:rPr>
            </w:pPr>
            <w:r>
              <w:rPr>
                <w:rFonts w:hint="eastAsia"/>
                <w:lang w:val="en-US" w:eastAsia="zh-CN"/>
              </w:rPr>
              <w:t>Long distance rural scenario_700MHz_</w:t>
            </w:r>
            <w:r>
              <w:rPr>
                <w:rFonts w:hint="eastAsia" w:eastAsia="宋体"/>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1-7</w:t>
            </w:r>
          </w:p>
        </w:tc>
        <w:tc>
          <w:tcPr>
            <w:tcW w:w="44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Urban scenario_</w:t>
            </w:r>
            <w:r>
              <w:rPr>
                <w:rFonts w:hint="eastAsia"/>
                <w:lang w:val="en-US" w:eastAsia="zh-CN"/>
              </w:rPr>
              <w:t>4GHz_</w:t>
            </w:r>
            <w:r>
              <w:rPr>
                <w:rFonts w:hint="eastAsia" w:eastAsia="宋体"/>
                <w:lang w:val="en-US" w:eastAsia="zh-CN"/>
              </w:rPr>
              <w:t>O-to-I</w:t>
            </w:r>
          </w:p>
        </w:tc>
      </w:tr>
    </w:tbl>
    <w:p>
      <w:pPr>
        <w:pStyle w:val="4"/>
        <w:numPr>
          <w:ilvl w:val="255"/>
          <w:numId w:val="0"/>
        </w:numPr>
      </w:pPr>
      <w:r>
        <w:rPr>
          <w:rFonts w:eastAsia="宋体"/>
          <w:lang w:eastAsia="zh-CN"/>
        </w:rPr>
        <w:t>2.1.</w:t>
      </w:r>
      <w:r>
        <w:rPr>
          <w:rFonts w:hint="eastAsia" w:eastAsia="宋体"/>
          <w:lang w:val="en-US" w:eastAsia="zh-CN"/>
        </w:rPr>
        <w:t>2</w:t>
      </w:r>
      <w:r>
        <w:rPr>
          <w:rFonts w:eastAsia="宋体"/>
          <w:lang w:eastAsia="zh-CN"/>
        </w:rPr>
        <w:t xml:space="preserve"> </w:t>
      </w:r>
      <w:r>
        <w:rPr>
          <w:rFonts w:hint="eastAsia" w:eastAsia="宋体"/>
          <w:lang w:val="en-US" w:eastAsia="zh-CN"/>
        </w:rPr>
        <w:t>S</w:t>
      </w:r>
      <w:r>
        <w:rPr>
          <w:rFonts w:hint="eastAsia" w:eastAsia="宋体"/>
          <w:lang w:eastAsia="zh-CN"/>
        </w:rPr>
        <w:t>imulation assumptions</w:t>
      </w:r>
    </w:p>
    <w:p>
      <w:pPr>
        <w:spacing w:before="180" w:beforeLines="50" w:after="180" w:afterLines="50"/>
        <w:rPr>
          <w:rFonts w:eastAsia="宋体"/>
          <w:lang w:val="en-US" w:eastAsia="zh-CN"/>
        </w:rPr>
      </w:pPr>
      <w:r>
        <w:rPr>
          <w:rFonts w:hint="eastAsia" w:eastAsia="宋体"/>
          <w:lang w:val="en-US" w:eastAsia="zh-CN"/>
        </w:rPr>
        <w:t xml:space="preserve">For PUSCH </w:t>
      </w:r>
      <w:r>
        <w:rPr>
          <w:rFonts w:eastAsia="宋体"/>
          <w:lang w:val="en-US" w:eastAsia="zh-CN"/>
        </w:rPr>
        <w:t xml:space="preserve">with </w:t>
      </w:r>
      <w:r>
        <w:rPr>
          <w:rFonts w:hint="eastAsia" w:eastAsia="宋体"/>
          <w:lang w:val="en-US" w:eastAsia="zh-CN"/>
        </w:rPr>
        <w:t xml:space="preserve">eMBB services, the transmission parameter, e.g., TBS, MCS, and number of RBs etc., can be derived </w:t>
      </w:r>
      <w:r>
        <w:rPr>
          <w:rFonts w:eastAsia="宋体"/>
          <w:lang w:val="en-US" w:eastAsia="zh-CN"/>
        </w:rPr>
        <w:t xml:space="preserve">from </w:t>
      </w:r>
      <w:r>
        <w:rPr>
          <w:rFonts w:hint="eastAsia" w:eastAsia="宋体"/>
          <w:lang w:val="en-US" w:eastAsia="zh-CN"/>
        </w:rPr>
        <w:t>target data rate, which is 1 Mbps for urban scenario and 100 Kbps for rural scenario</w:t>
      </w:r>
      <w:r>
        <w:rPr>
          <w:rFonts w:eastAsia="宋体"/>
          <w:lang w:val="en-US" w:eastAsia="zh-CN"/>
        </w:rPr>
        <w:t xml:space="preserve"> respectively</w:t>
      </w:r>
      <w:r>
        <w:rPr>
          <w:rFonts w:hint="eastAsia" w:eastAsia="宋体"/>
          <w:lang w:val="en-US" w:eastAsia="zh-CN"/>
        </w:rPr>
        <w:t xml:space="preserve"> in FR1 as suggested in the SID.</w:t>
      </w:r>
      <w:r>
        <w:rPr>
          <w:rFonts w:eastAsia="宋体"/>
          <w:lang w:val="en-US" w:eastAsia="zh-CN"/>
        </w:rPr>
        <w:t xml:space="preserve"> M</w:t>
      </w:r>
      <w:r>
        <w:rPr>
          <w:rFonts w:hint="eastAsia" w:eastAsia="宋体"/>
          <w:lang w:val="en-US" w:eastAsia="zh-CN"/>
        </w:rPr>
        <w:t>ore</w:t>
      </w:r>
      <w:r>
        <w:rPr>
          <w:rFonts w:eastAsia="宋体"/>
          <w:lang w:val="en-US" w:eastAsia="zh-CN"/>
        </w:rPr>
        <w:t xml:space="preserve"> specifically, the TBS is equal to {</w:t>
      </w:r>
      <w:r>
        <w:rPr>
          <w:rFonts w:eastAsia="宋体"/>
          <w:i/>
          <w:lang w:val="en-US" w:eastAsia="zh-CN"/>
        </w:rPr>
        <w:t>Target data</w:t>
      </w:r>
      <w:r>
        <w:rPr>
          <w:rFonts w:hint="eastAsia" w:eastAsia="宋体"/>
          <w:i/>
          <w:lang w:val="en-US" w:eastAsia="zh-CN"/>
        </w:rPr>
        <w:t xml:space="preserve"> rate * PUSCH </w:t>
      </w:r>
      <w:r>
        <w:rPr>
          <w:rFonts w:eastAsia="宋体"/>
          <w:i/>
          <w:lang w:val="en-US" w:eastAsia="zh-CN"/>
        </w:rPr>
        <w:t>time duration</w:t>
      </w:r>
      <w:r>
        <w:rPr>
          <w:rFonts w:eastAsia="宋体"/>
          <w:lang w:val="en-US" w:eastAsia="zh-CN"/>
        </w:rPr>
        <w:t xml:space="preserve">} for FDD. </w:t>
      </w:r>
      <w:r>
        <w:rPr>
          <w:rFonts w:hint="eastAsia" w:eastAsia="宋体"/>
          <w:lang w:val="en-US" w:eastAsia="zh-CN"/>
        </w:rPr>
        <w:t xml:space="preserve">For TDD, a scaling factor </w:t>
      </w:r>
      <w:r>
        <w:rPr>
          <w:rFonts w:eastAsia="宋体"/>
          <w:i/>
          <w:iCs/>
          <w:lang w:val="en-US" w:eastAsia="zh-CN"/>
        </w:rPr>
        <w:t>T</w:t>
      </w:r>
      <w:r>
        <w:rPr>
          <w:rFonts w:eastAsia="宋体"/>
          <w:lang w:val="en-US" w:eastAsia="zh-CN"/>
        </w:rPr>
        <w:t xml:space="preserve"> </w:t>
      </w:r>
      <w:r>
        <w:rPr>
          <w:rFonts w:hint="eastAsia" w:eastAsia="宋体"/>
          <w:lang w:val="en-US" w:eastAsia="zh-CN"/>
        </w:rPr>
        <w:t xml:space="preserve">is applied to account for the impact of </w:t>
      </w:r>
      <w:r>
        <w:rPr>
          <w:rFonts w:eastAsia="宋体"/>
          <w:lang w:val="en-US" w:eastAsia="zh-CN"/>
        </w:rPr>
        <w:t>UL duty cycle</w:t>
      </w:r>
      <w:r>
        <w:rPr>
          <w:rFonts w:hint="eastAsia" w:eastAsia="宋体"/>
          <w:lang w:val="en-US" w:eastAsia="zh-CN"/>
        </w:rPr>
        <w:t xml:space="preserve">. Take configuration 'DDDSUDDSUU' and </w:t>
      </w:r>
      <w:r>
        <w:rPr>
          <w:rFonts w:eastAsia="宋体"/>
          <w:lang w:val="en-US" w:eastAsia="zh-CN"/>
        </w:rPr>
        <w:t>‘</w:t>
      </w:r>
      <w:r>
        <w:rPr>
          <w:rFonts w:hint="eastAsia" w:eastAsia="宋体"/>
          <w:lang w:val="en-US" w:eastAsia="zh-CN"/>
        </w:rPr>
        <w:t>S</w:t>
      </w:r>
      <w:r>
        <w:rPr>
          <w:rFonts w:eastAsia="宋体"/>
          <w:lang w:val="en-US" w:eastAsia="zh-CN"/>
        </w:rPr>
        <w:t xml:space="preserve">’ with </w:t>
      </w:r>
      <w:r>
        <w:rPr>
          <w:rFonts w:hint="eastAsia" w:eastAsia="宋体"/>
          <w:lang w:val="en-US" w:eastAsia="zh-CN"/>
        </w:rPr>
        <w:t>10:2:2 for instance, only T=30% or 32.857% time is available for PUSCH transmission w/ or w/o considering the uplink symbols in 'S' slot. Then, the TBS of TDD should</w:t>
      </w:r>
      <w:r>
        <w:rPr>
          <w:rFonts w:eastAsia="宋体"/>
          <w:lang w:val="en-US" w:eastAsia="zh-CN"/>
        </w:rPr>
        <w:t xml:space="preserve"> </w:t>
      </w:r>
      <w:r>
        <w:rPr>
          <w:rFonts w:hint="eastAsia" w:eastAsia="宋体"/>
          <w:lang w:val="en-US" w:eastAsia="zh-CN"/>
        </w:rPr>
        <w:t xml:space="preserve">be </w:t>
      </w:r>
      <w:r>
        <w:rPr>
          <w:rFonts w:eastAsia="宋体"/>
          <w:i/>
          <w:lang w:val="en-US" w:eastAsia="zh-CN"/>
        </w:rPr>
        <w:t>{Target d</w:t>
      </w:r>
      <w:r>
        <w:rPr>
          <w:rFonts w:hint="eastAsia" w:eastAsia="宋体"/>
          <w:i/>
          <w:lang w:val="en-US" w:eastAsia="zh-CN"/>
        </w:rPr>
        <w:t>ata rata * PUSCH</w:t>
      </w:r>
      <w:r>
        <w:rPr>
          <w:rFonts w:eastAsia="宋体"/>
          <w:i/>
          <w:lang w:val="en-US" w:eastAsia="zh-CN"/>
        </w:rPr>
        <w:t xml:space="preserve"> time</w:t>
      </w:r>
      <w:r>
        <w:rPr>
          <w:rFonts w:hint="eastAsia" w:eastAsia="宋体"/>
          <w:i/>
          <w:lang w:val="en-US" w:eastAsia="zh-CN"/>
        </w:rPr>
        <w:t xml:space="preserve"> duration /T</w:t>
      </w:r>
      <w:r>
        <w:rPr>
          <w:rFonts w:eastAsia="宋体"/>
          <w:i/>
          <w:lang w:val="en-US" w:eastAsia="zh-CN"/>
        </w:rPr>
        <w:t>}</w:t>
      </w:r>
      <w:r>
        <w:rPr>
          <w:rFonts w:eastAsia="宋体"/>
          <w:lang w:val="en-US" w:eastAsia="zh-CN"/>
        </w:rPr>
        <w:t xml:space="preserve"> for TDD</w:t>
      </w:r>
      <w:r>
        <w:rPr>
          <w:rFonts w:hint="eastAsia" w:eastAsia="宋体"/>
          <w:lang w:val="en-US" w:eastAsia="zh-CN"/>
        </w:rPr>
        <w:t>.</w:t>
      </w:r>
      <w:r>
        <w:rPr>
          <w:rFonts w:eastAsia="宋体"/>
          <w:lang w:val="en-US" w:eastAsia="zh-CN"/>
        </w:rPr>
        <w:t xml:space="preserve"> </w:t>
      </w:r>
      <w:r>
        <w:rPr>
          <w:rFonts w:hint="eastAsia" w:eastAsia="宋体"/>
          <w:lang w:val="en-US" w:eastAsia="zh-CN"/>
        </w:rPr>
        <w:t xml:space="preserve">In case of repetitions, </w:t>
      </w:r>
      <w:r>
        <w:rPr>
          <w:rFonts w:eastAsia="宋体"/>
          <w:lang w:val="en-US" w:eastAsia="zh-CN"/>
        </w:rPr>
        <w:t xml:space="preserve">the time duration of PUSCH should include all PUSCH repetitions. Based on the TBS, the MCS can be easily determined </w:t>
      </w:r>
      <w:r>
        <w:rPr>
          <w:rFonts w:hint="eastAsia" w:eastAsia="宋体"/>
          <w:lang w:val="en-US" w:eastAsia="zh-CN"/>
        </w:rPr>
        <w:t>based on the</w:t>
      </w:r>
      <w:r>
        <w:rPr>
          <w:rFonts w:eastAsia="宋体"/>
          <w:lang w:val="en-US" w:eastAsia="zh-CN"/>
        </w:rPr>
        <w:t xml:space="preserve"> number of RBs and DMRS overhead.  </w:t>
      </w:r>
    </w:p>
    <w:p>
      <w:pPr>
        <w:spacing w:before="180" w:beforeLines="50" w:after="180" w:afterLines="50"/>
        <w:rPr>
          <w:rFonts w:eastAsia="宋体"/>
          <w:lang w:val="en-US" w:eastAsia="zh-CN"/>
        </w:rPr>
      </w:pPr>
      <w:r>
        <w:rPr>
          <w:rFonts w:eastAsia="宋体"/>
          <w:lang w:val="en-US" w:eastAsia="zh-CN"/>
        </w:rPr>
        <w:t xml:space="preserve">The </w:t>
      </w:r>
      <w:r>
        <w:rPr>
          <w:rFonts w:hint="eastAsia" w:eastAsia="宋体"/>
          <w:lang w:val="en-US" w:eastAsia="zh-CN"/>
        </w:rPr>
        <w:t xml:space="preserve">simulation cases for rural scenario with FDD, rural scenario with TDD and urban scenario with TDD are provided in Table 2-2, 2-3 and 2-4 respectively. The other simulation assumptions are provided in Table A-1 in the appendix.  </w:t>
      </w:r>
    </w:p>
    <w:p>
      <w:pPr>
        <w:pStyle w:val="26"/>
        <w:spacing w:after="180" w:afterLines="50" w:afterAutospacing="0"/>
        <w:jc w:val="center"/>
        <w:rPr>
          <w:rFonts w:eastAsiaTheme="minorEastAsia"/>
          <w:color w:val="000000" w:themeColor="text1"/>
          <w:kern w:val="24"/>
          <w:sz w:val="20"/>
          <w:szCs w:val="20"/>
          <w14:textFill>
            <w14:solidFill>
              <w14:schemeClr w14:val="tx1"/>
            </w14:solidFill>
          </w14:textFill>
        </w:rPr>
      </w:pPr>
      <w:r>
        <w:rPr>
          <w:rFonts w:eastAsiaTheme="minorEastAsia"/>
          <w:color w:val="000000" w:themeColor="text1"/>
          <w:kern w:val="24"/>
          <w:sz w:val="20"/>
          <w:szCs w:val="20"/>
          <w14:textFill>
            <w14:solidFill>
              <w14:schemeClr w14:val="tx1"/>
            </w14:solidFill>
          </w14:textFill>
        </w:rPr>
        <w:t xml:space="preserve">Table </w:t>
      </w:r>
      <w:r>
        <w:rPr>
          <w:rFonts w:hint="eastAsia" w:eastAsiaTheme="minorEastAsia"/>
          <w:color w:val="000000" w:themeColor="text1"/>
          <w:kern w:val="24"/>
          <w:sz w:val="20"/>
          <w:szCs w:val="20"/>
          <w14:textFill>
            <w14:solidFill>
              <w14:schemeClr w14:val="tx1"/>
            </w14:solidFill>
          </w14:textFill>
        </w:rPr>
        <w:t>2-2</w:t>
      </w:r>
      <w:r>
        <w:rPr>
          <w:rFonts w:eastAsiaTheme="minorEastAsia"/>
          <w:color w:val="000000" w:themeColor="text1"/>
          <w:kern w:val="24"/>
          <w:sz w:val="20"/>
          <w:szCs w:val="20"/>
          <w14:textFill>
            <w14:solidFill>
              <w14:schemeClr w14:val="tx1"/>
            </w14:solidFill>
          </w14:textFill>
        </w:rPr>
        <w:t xml:space="preserve"> </w:t>
      </w:r>
      <w:r>
        <w:rPr>
          <w:rFonts w:hint="eastAsia" w:eastAsiaTheme="minorEastAsia"/>
          <w:color w:val="000000" w:themeColor="text1"/>
          <w:kern w:val="24"/>
          <w:sz w:val="20"/>
          <w:szCs w:val="20"/>
          <w14:textFill>
            <w14:solidFill>
              <w14:schemeClr w14:val="tx1"/>
            </w14:solidFill>
          </w14:textFill>
        </w:rPr>
        <w:t>Simulation cases for r</w:t>
      </w:r>
      <w:r>
        <w:rPr>
          <w:rFonts w:eastAsiaTheme="minorEastAsia"/>
          <w:color w:val="000000" w:themeColor="text1"/>
          <w:kern w:val="24"/>
          <w:sz w:val="20"/>
          <w:szCs w:val="20"/>
          <w14:textFill>
            <w14:solidFill>
              <w14:schemeClr w14:val="tx1"/>
            </w14:solidFill>
          </w14:textFill>
        </w:rPr>
        <w:t xml:space="preserve">ural scenario </w:t>
      </w:r>
      <w:r>
        <w:rPr>
          <w:rFonts w:hint="eastAsia" w:eastAsiaTheme="minorEastAsia"/>
          <w:color w:val="000000" w:themeColor="text1"/>
          <w:kern w:val="24"/>
          <w:sz w:val="20"/>
          <w:szCs w:val="20"/>
          <w14:textFill>
            <w14:solidFill>
              <w14:schemeClr w14:val="tx1"/>
            </w14:solidFill>
          </w14:textFill>
        </w:rPr>
        <w:t xml:space="preserve">with </w:t>
      </w:r>
      <w:r>
        <w:rPr>
          <w:rFonts w:eastAsiaTheme="minorEastAsia"/>
          <w:color w:val="000000" w:themeColor="text1"/>
          <w:kern w:val="24"/>
          <w:sz w:val="20"/>
          <w:szCs w:val="20"/>
          <w14:textFill>
            <w14:solidFill>
              <w14:schemeClr w14:val="tx1"/>
            </w14:solidFill>
          </w14:textFill>
        </w:rPr>
        <w:t>(FDD, 700MHz</w:t>
      </w:r>
      <w:r>
        <w:rPr>
          <w:rFonts w:hint="eastAsia" w:eastAsiaTheme="minorEastAsia"/>
          <w:color w:val="000000" w:themeColor="text1"/>
          <w:kern w:val="24"/>
          <w:sz w:val="20"/>
          <w:szCs w:val="20"/>
          <w14:textFill>
            <w14:solidFill>
              <w14:schemeClr w14:val="tx1"/>
            </w14:solidFill>
          </w14:textFill>
        </w:rPr>
        <w:t>/2GHz</w:t>
      </w:r>
      <w:r>
        <w:rPr>
          <w:rFonts w:eastAsiaTheme="minorEastAsia"/>
          <w:color w:val="000000" w:themeColor="text1"/>
          <w:kern w:val="24"/>
          <w:sz w:val="20"/>
          <w:szCs w:val="20"/>
          <w14:textFill>
            <w14:solidFill>
              <w14:schemeClr w14:val="tx1"/>
            </w14:solidFill>
          </w14:textFill>
        </w:rPr>
        <w:t xml:space="preserve">, 14-symbol PUSCH, one DMRS </w:t>
      </w:r>
      <w:r>
        <w:rPr>
          <w:rFonts w:hint="eastAsia" w:eastAsiaTheme="minorEastAsia"/>
          <w:color w:val="000000" w:themeColor="text1"/>
          <w:kern w:val="24"/>
          <w:sz w:val="20"/>
          <w:szCs w:val="20"/>
          <w14:textFill>
            <w14:solidFill>
              <w14:schemeClr w14:val="tx1"/>
            </w14:solidFill>
          </w14:textFill>
        </w:rPr>
        <w:t>per hop</w:t>
      </w:r>
      <w:r>
        <w:rPr>
          <w:rFonts w:eastAsiaTheme="minorEastAsia"/>
          <w:color w:val="000000" w:themeColor="text1"/>
          <w:kern w:val="24"/>
          <w:sz w:val="20"/>
          <w:szCs w:val="20"/>
          <w14:textFill>
            <w14:solidFill>
              <w14:schemeClr w14:val="tx1"/>
            </w14:solidFill>
          </w14:textFill>
        </w:rPr>
        <w:t xml:space="preserve">, SCS = 15 kHz, Rank =1, </w:t>
      </w:r>
      <w:r>
        <w:rPr>
          <w:rFonts w:hint="eastAsia" w:eastAsiaTheme="minorEastAsia"/>
          <w:sz w:val="20"/>
          <w:szCs w:val="20"/>
        </w:rPr>
        <w:t>O-to-I or O-to-O</w:t>
      </w:r>
      <w:r>
        <w:rPr>
          <w:rFonts w:eastAsiaTheme="minorEastAsia"/>
          <w:color w:val="000000" w:themeColor="text1"/>
          <w:kern w:val="24"/>
          <w:sz w:val="20"/>
          <w:szCs w:val="20"/>
          <w14:textFill>
            <w14:solidFill>
              <w14:schemeClr w14:val="tx1"/>
            </w14:solidFill>
          </w14:textFill>
        </w:rPr>
        <w:t xml:space="preserve">) </w:t>
      </w:r>
    </w:p>
    <w:tbl>
      <w:tblPr>
        <w:tblStyle w:val="28"/>
        <w:tblW w:w="6808" w:type="dxa"/>
        <w:jc w:val="center"/>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29"/>
        <w:gridCol w:w="1520"/>
        <w:gridCol w:w="1519"/>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6808" w:type="dxa"/>
            <w:gridSpan w:val="4"/>
            <w:shd w:val="clear" w:color="auto" w:fill="FFFFFF"/>
            <w:vAlign w:val="center"/>
          </w:tcPr>
          <w:p>
            <w:pPr>
              <w:pStyle w:val="26"/>
              <w:jc w:val="center"/>
            </w:pPr>
            <w:r>
              <w:rPr>
                <w:b/>
                <w:color w:val="000000"/>
                <w:sz w:val="18"/>
                <w:szCs w:val="18"/>
              </w:rPr>
              <w:t>Target data rate = 100kbps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tblCellSpacing w:w="0" w:type="dxa"/>
          <w:jc w:val="center"/>
        </w:trPr>
        <w:tc>
          <w:tcPr>
            <w:tcW w:w="1929" w:type="dxa"/>
            <w:shd w:val="clear" w:color="auto" w:fill="FFFFFF"/>
            <w:vAlign w:val="center"/>
          </w:tcPr>
          <w:p>
            <w:pPr>
              <w:pStyle w:val="26"/>
              <w:jc w:val="center"/>
            </w:pPr>
            <w:r>
              <w:rPr>
                <w:color w:val="000000"/>
                <w:sz w:val="18"/>
                <w:szCs w:val="18"/>
              </w:rPr>
              <w:t xml:space="preserve">Simulation </w:t>
            </w:r>
            <w:r>
              <w:rPr>
                <w:rFonts w:hint="eastAsia"/>
                <w:color w:val="000000"/>
                <w:sz w:val="18"/>
                <w:szCs w:val="18"/>
              </w:rPr>
              <w:t>cases</w:t>
            </w:r>
          </w:p>
        </w:tc>
        <w:tc>
          <w:tcPr>
            <w:tcW w:w="1520" w:type="dxa"/>
            <w:shd w:val="clear" w:color="auto" w:fill="FFFFFF"/>
            <w:vAlign w:val="center"/>
          </w:tcPr>
          <w:p>
            <w:pPr>
              <w:pStyle w:val="26"/>
              <w:jc w:val="center"/>
            </w:pPr>
            <w:r>
              <w:rPr>
                <w:color w:val="000000"/>
                <w:sz w:val="18"/>
                <w:szCs w:val="18"/>
              </w:rPr>
              <w:t># of RB</w:t>
            </w:r>
          </w:p>
        </w:tc>
        <w:tc>
          <w:tcPr>
            <w:tcW w:w="1519" w:type="dxa"/>
            <w:shd w:val="clear" w:color="auto" w:fill="FFFFFF"/>
            <w:vAlign w:val="center"/>
          </w:tcPr>
          <w:p>
            <w:pPr>
              <w:pStyle w:val="26"/>
              <w:jc w:val="center"/>
            </w:pPr>
            <w:r>
              <w:rPr>
                <w:color w:val="000000"/>
                <w:sz w:val="18"/>
                <w:szCs w:val="18"/>
              </w:rPr>
              <w:t>MCS (Target SE)</w:t>
            </w:r>
          </w:p>
        </w:tc>
        <w:tc>
          <w:tcPr>
            <w:tcW w:w="1840" w:type="dxa"/>
            <w:shd w:val="clear" w:color="auto" w:fill="FFFFFF"/>
            <w:vAlign w:val="center"/>
          </w:tcPr>
          <w:p>
            <w:pPr>
              <w:pStyle w:val="26"/>
              <w:jc w:val="center"/>
            </w:pPr>
            <w:r>
              <w:rPr>
                <w:color w:val="000000"/>
                <w:sz w:val="18"/>
                <w:szCs w:val="18"/>
              </w:rPr>
              <w:t>Actual data rate/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blCellSpacing w:w="0" w:type="dxa"/>
          <w:jc w:val="center"/>
        </w:trPr>
        <w:tc>
          <w:tcPr>
            <w:tcW w:w="1929" w:type="dxa"/>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w:t>
            </w:r>
          </w:p>
        </w:tc>
        <w:tc>
          <w:tcPr>
            <w:tcW w:w="1520" w:type="dxa"/>
            <w:shd w:val="clear" w:color="auto" w:fill="FFFFFF"/>
            <w:vAlign w:val="center"/>
          </w:tcPr>
          <w:p>
            <w:pPr>
              <w:pStyle w:val="26"/>
              <w:jc w:val="center"/>
            </w:pPr>
            <w:r>
              <w:rPr>
                <w:color w:val="000000"/>
                <w:sz w:val="18"/>
                <w:szCs w:val="18"/>
              </w:rPr>
              <w:t>1</w:t>
            </w:r>
          </w:p>
        </w:tc>
        <w:tc>
          <w:tcPr>
            <w:tcW w:w="1519" w:type="dxa"/>
            <w:shd w:val="clear" w:color="auto" w:fill="FFFFFF"/>
            <w:vAlign w:val="center"/>
          </w:tcPr>
          <w:p>
            <w:pPr>
              <w:pStyle w:val="26"/>
              <w:jc w:val="center"/>
            </w:pPr>
            <w:r>
              <w:rPr>
                <w:color w:val="000000"/>
                <w:sz w:val="18"/>
                <w:szCs w:val="18"/>
              </w:rPr>
              <w:t>MCS 5 (0.7402)</w:t>
            </w:r>
          </w:p>
        </w:tc>
        <w:tc>
          <w:tcPr>
            <w:tcW w:w="1840" w:type="dxa"/>
            <w:shd w:val="clear" w:color="auto" w:fill="FFFFFF"/>
            <w:vAlign w:val="center"/>
          </w:tcPr>
          <w:p>
            <w:pPr>
              <w:pStyle w:val="26"/>
              <w:jc w:val="center"/>
            </w:pPr>
            <w:r>
              <w:rPr>
                <w:color w:val="000000"/>
                <w:sz w:val="18"/>
                <w:szCs w:val="18"/>
              </w:rPr>
              <w:t>106.5888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0" w:hRule="atLeast"/>
          <w:tblCellSpacing w:w="0" w:type="dxa"/>
          <w:jc w:val="center"/>
        </w:trPr>
        <w:tc>
          <w:tcPr>
            <w:tcW w:w="1929" w:type="dxa"/>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2</w:t>
            </w:r>
          </w:p>
        </w:tc>
        <w:tc>
          <w:tcPr>
            <w:tcW w:w="1520" w:type="dxa"/>
            <w:shd w:val="clear" w:color="auto" w:fill="FFFFFF"/>
            <w:vAlign w:val="center"/>
          </w:tcPr>
          <w:p>
            <w:pPr>
              <w:pStyle w:val="26"/>
              <w:jc w:val="center"/>
            </w:pPr>
            <w:r>
              <w:rPr>
                <w:color w:val="000000"/>
                <w:sz w:val="18"/>
                <w:szCs w:val="18"/>
              </w:rPr>
              <w:t>2</w:t>
            </w:r>
          </w:p>
        </w:tc>
        <w:tc>
          <w:tcPr>
            <w:tcW w:w="1519" w:type="dxa"/>
            <w:shd w:val="clear" w:color="auto" w:fill="FFFFFF"/>
            <w:vAlign w:val="center"/>
          </w:tcPr>
          <w:p>
            <w:pPr>
              <w:pStyle w:val="26"/>
              <w:jc w:val="center"/>
            </w:pPr>
            <w:r>
              <w:rPr>
                <w:color w:val="000000"/>
                <w:sz w:val="18"/>
                <w:szCs w:val="18"/>
              </w:rPr>
              <w:t>MCS 2(0.3770)</w:t>
            </w:r>
          </w:p>
        </w:tc>
        <w:tc>
          <w:tcPr>
            <w:tcW w:w="1840" w:type="dxa"/>
            <w:shd w:val="clear" w:color="auto" w:fill="FFFFFF"/>
            <w:vAlign w:val="center"/>
          </w:tcPr>
          <w:p>
            <w:pPr>
              <w:pStyle w:val="26"/>
              <w:jc w:val="center"/>
            </w:pPr>
            <w:r>
              <w:rPr>
                <w:color w:val="000000"/>
                <w:sz w:val="18"/>
                <w:szCs w:val="18"/>
              </w:rPr>
              <w:t>108.5760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0" w:hRule="atLeast"/>
          <w:tblCellSpacing w:w="0" w:type="dxa"/>
          <w:jc w:val="center"/>
        </w:trPr>
        <w:tc>
          <w:tcPr>
            <w:tcW w:w="1929" w:type="dxa"/>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3</w:t>
            </w:r>
          </w:p>
        </w:tc>
        <w:tc>
          <w:tcPr>
            <w:tcW w:w="1520" w:type="dxa"/>
            <w:shd w:val="clear" w:color="auto" w:fill="FFFFFF"/>
            <w:vAlign w:val="center"/>
          </w:tcPr>
          <w:p>
            <w:pPr>
              <w:pStyle w:val="26"/>
              <w:jc w:val="center"/>
            </w:pPr>
            <w:r>
              <w:rPr>
                <w:color w:val="000000"/>
                <w:sz w:val="18"/>
                <w:szCs w:val="18"/>
              </w:rPr>
              <w:t>3</w:t>
            </w:r>
          </w:p>
        </w:tc>
        <w:tc>
          <w:tcPr>
            <w:tcW w:w="1519" w:type="dxa"/>
            <w:shd w:val="clear" w:color="auto" w:fill="FFFFFF"/>
            <w:vAlign w:val="center"/>
          </w:tcPr>
          <w:p>
            <w:pPr>
              <w:pStyle w:val="26"/>
              <w:jc w:val="center"/>
            </w:pPr>
            <w:r>
              <w:rPr>
                <w:color w:val="000000"/>
                <w:sz w:val="18"/>
                <w:szCs w:val="18"/>
              </w:rPr>
              <w:t>MCS 0(0.2344)</w:t>
            </w:r>
          </w:p>
        </w:tc>
        <w:tc>
          <w:tcPr>
            <w:tcW w:w="1840" w:type="dxa"/>
            <w:shd w:val="clear" w:color="auto" w:fill="FFFFFF"/>
            <w:vAlign w:val="center"/>
          </w:tcPr>
          <w:p>
            <w:pPr>
              <w:pStyle w:val="26"/>
              <w:jc w:val="center"/>
            </w:pPr>
            <w:r>
              <w:rPr>
                <w:color w:val="000000"/>
                <w:sz w:val="18"/>
                <w:szCs w:val="18"/>
              </w:rPr>
              <w:t>101.2608</w:t>
            </w:r>
          </w:p>
        </w:tc>
      </w:tr>
    </w:tbl>
    <w:p>
      <w:pPr>
        <w:pStyle w:val="83"/>
        <w:spacing w:after="120"/>
        <w:ind w:firstLine="0" w:firstLineChars="0"/>
        <w:rPr>
          <w:lang w:val="en-US" w:eastAsia="ja-JP"/>
        </w:rPr>
      </w:pPr>
    </w:p>
    <w:p>
      <w:pPr>
        <w:pStyle w:val="26"/>
        <w:spacing w:after="180" w:afterLines="50" w:afterAutospacing="0"/>
        <w:jc w:val="center"/>
        <w:rPr>
          <w:rFonts w:eastAsiaTheme="minorEastAsia"/>
          <w:color w:val="000000" w:themeColor="text1"/>
          <w:kern w:val="24"/>
          <w:sz w:val="20"/>
          <w:szCs w:val="20"/>
          <w14:textFill>
            <w14:solidFill>
              <w14:schemeClr w14:val="tx1"/>
            </w14:solidFill>
          </w14:textFill>
        </w:rPr>
      </w:pPr>
      <w:r>
        <w:rPr>
          <w:rFonts w:eastAsiaTheme="minorEastAsia"/>
          <w:color w:val="000000" w:themeColor="text1"/>
          <w:kern w:val="24"/>
          <w:sz w:val="20"/>
          <w:szCs w:val="20"/>
          <w14:textFill>
            <w14:solidFill>
              <w14:schemeClr w14:val="tx1"/>
            </w14:solidFill>
          </w14:textFill>
        </w:rPr>
        <w:t xml:space="preserve">Table </w:t>
      </w:r>
      <w:r>
        <w:rPr>
          <w:rFonts w:hint="eastAsia" w:eastAsiaTheme="minorEastAsia"/>
          <w:color w:val="000000" w:themeColor="text1"/>
          <w:kern w:val="24"/>
          <w:sz w:val="20"/>
          <w:szCs w:val="20"/>
          <w14:textFill>
            <w14:solidFill>
              <w14:schemeClr w14:val="tx1"/>
            </w14:solidFill>
          </w14:textFill>
        </w:rPr>
        <w:t>2-3</w:t>
      </w:r>
      <w:r>
        <w:rPr>
          <w:rFonts w:eastAsiaTheme="minorEastAsia"/>
          <w:color w:val="000000" w:themeColor="text1"/>
          <w:kern w:val="24"/>
          <w:sz w:val="20"/>
          <w:szCs w:val="20"/>
          <w14:textFill>
            <w14:solidFill>
              <w14:schemeClr w14:val="tx1"/>
            </w14:solidFill>
          </w14:textFill>
        </w:rPr>
        <w:t xml:space="preserve"> </w:t>
      </w:r>
      <w:r>
        <w:rPr>
          <w:rFonts w:hint="eastAsia" w:eastAsiaTheme="minorEastAsia"/>
          <w:color w:val="000000" w:themeColor="text1"/>
          <w:kern w:val="24"/>
          <w:sz w:val="20"/>
          <w:szCs w:val="20"/>
          <w14:textFill>
            <w14:solidFill>
              <w14:schemeClr w14:val="tx1"/>
            </w14:solidFill>
          </w14:textFill>
        </w:rPr>
        <w:t>Simulation cases for r</w:t>
      </w:r>
      <w:r>
        <w:rPr>
          <w:rFonts w:eastAsiaTheme="minorEastAsia"/>
          <w:color w:val="000000" w:themeColor="text1"/>
          <w:kern w:val="24"/>
          <w:sz w:val="20"/>
          <w:szCs w:val="20"/>
          <w14:textFill>
            <w14:solidFill>
              <w14:schemeClr w14:val="tx1"/>
            </w14:solidFill>
          </w14:textFill>
        </w:rPr>
        <w:t xml:space="preserve">ural scenario </w:t>
      </w:r>
      <w:r>
        <w:rPr>
          <w:rFonts w:hint="eastAsia" w:eastAsiaTheme="minorEastAsia"/>
          <w:color w:val="000000" w:themeColor="text1"/>
          <w:kern w:val="24"/>
          <w:sz w:val="20"/>
          <w:szCs w:val="20"/>
          <w14:textFill>
            <w14:solidFill>
              <w14:schemeClr w14:val="tx1"/>
            </w14:solidFill>
          </w14:textFill>
        </w:rPr>
        <w:t xml:space="preserve">with </w:t>
      </w:r>
      <w:r>
        <w:rPr>
          <w:rFonts w:eastAsiaTheme="minorEastAsia"/>
          <w:color w:val="000000" w:themeColor="text1"/>
          <w:kern w:val="24"/>
          <w:sz w:val="20"/>
          <w:szCs w:val="20"/>
          <w14:textFill>
            <w14:solidFill>
              <w14:schemeClr w14:val="tx1"/>
            </w14:solidFill>
          </w14:textFill>
        </w:rPr>
        <w:t>(</w:t>
      </w:r>
      <w:r>
        <w:rPr>
          <w:rFonts w:hint="eastAsia" w:eastAsiaTheme="minorEastAsia"/>
          <w:color w:val="000000" w:themeColor="text1"/>
          <w:kern w:val="24"/>
          <w:sz w:val="20"/>
          <w:szCs w:val="20"/>
          <w14:textFill>
            <w14:solidFill>
              <w14:schemeClr w14:val="tx1"/>
            </w14:solidFill>
          </w14:textFill>
        </w:rPr>
        <w:t>T</w:t>
      </w:r>
      <w:r>
        <w:rPr>
          <w:rFonts w:eastAsiaTheme="minorEastAsia"/>
          <w:color w:val="000000" w:themeColor="text1"/>
          <w:kern w:val="24"/>
          <w:sz w:val="20"/>
          <w:szCs w:val="20"/>
          <w14:textFill>
            <w14:solidFill>
              <w14:schemeClr w14:val="tx1"/>
            </w14:solidFill>
          </w14:textFill>
        </w:rPr>
        <w:t>DD</w:t>
      </w:r>
      <w:r>
        <w:rPr>
          <w:rFonts w:hint="eastAsia" w:eastAsiaTheme="minorEastAsia"/>
          <w:color w:val="000000" w:themeColor="text1"/>
          <w:kern w:val="24"/>
          <w:sz w:val="20"/>
          <w:szCs w:val="20"/>
          <w14:textFill>
            <w14:solidFill>
              <w14:schemeClr w14:val="tx1"/>
            </w14:solidFill>
          </w14:textFill>
        </w:rPr>
        <w:t xml:space="preserve"> </w:t>
      </w:r>
      <w:r>
        <w:rPr>
          <w:rFonts w:eastAsiaTheme="minorEastAsia"/>
          <w:color w:val="000000" w:themeColor="text1"/>
          <w:kern w:val="24"/>
          <w:sz w:val="20"/>
          <w:szCs w:val="20"/>
          <w14:textFill>
            <w14:solidFill>
              <w14:schemeClr w14:val="tx1"/>
            </w14:solidFill>
          </w14:textFill>
        </w:rPr>
        <w:t xml:space="preserve">'DDDSUDDSUU' and ‘S’:10:2:2, </w:t>
      </w:r>
      <w:r>
        <w:rPr>
          <w:rFonts w:hint="eastAsia" w:eastAsiaTheme="minorEastAsia"/>
          <w:color w:val="000000" w:themeColor="text1"/>
          <w:kern w:val="24"/>
          <w:sz w:val="20"/>
          <w:szCs w:val="20"/>
          <w14:textFill>
            <w14:solidFill>
              <w14:schemeClr w14:val="tx1"/>
            </w14:solidFill>
          </w14:textFill>
        </w:rPr>
        <w:t>4</w:t>
      </w:r>
      <w:r>
        <w:rPr>
          <w:rFonts w:eastAsiaTheme="minorEastAsia"/>
          <w:color w:val="000000" w:themeColor="text1"/>
          <w:kern w:val="24"/>
          <w:sz w:val="20"/>
          <w:szCs w:val="20"/>
          <w14:textFill>
            <w14:solidFill>
              <w14:schemeClr w14:val="tx1"/>
            </w14:solidFill>
          </w14:textFill>
        </w:rPr>
        <w:t xml:space="preserve"> </w:t>
      </w:r>
      <w:r>
        <w:rPr>
          <w:rFonts w:hint="eastAsia" w:eastAsiaTheme="minorEastAsia"/>
          <w:color w:val="000000" w:themeColor="text1"/>
          <w:kern w:val="24"/>
          <w:sz w:val="20"/>
          <w:szCs w:val="20"/>
          <w14:textFill>
            <w14:solidFill>
              <w14:schemeClr w14:val="tx1"/>
            </w14:solidFill>
          </w14:textFill>
        </w:rPr>
        <w:t>GHz</w:t>
      </w:r>
      <w:r>
        <w:rPr>
          <w:rFonts w:eastAsiaTheme="minorEastAsia"/>
          <w:color w:val="000000" w:themeColor="text1"/>
          <w:kern w:val="24"/>
          <w:sz w:val="20"/>
          <w:szCs w:val="20"/>
          <w14:textFill>
            <w14:solidFill>
              <w14:schemeClr w14:val="tx1"/>
            </w14:solidFill>
          </w14:textFill>
        </w:rPr>
        <w:t xml:space="preserve">, 14-symbol PUSCH, one DMRS </w:t>
      </w:r>
      <w:r>
        <w:rPr>
          <w:rFonts w:hint="eastAsia" w:eastAsiaTheme="minorEastAsia"/>
          <w:color w:val="000000" w:themeColor="text1"/>
          <w:kern w:val="24"/>
          <w:sz w:val="20"/>
          <w:szCs w:val="20"/>
          <w14:textFill>
            <w14:solidFill>
              <w14:schemeClr w14:val="tx1"/>
            </w14:solidFill>
          </w14:textFill>
        </w:rPr>
        <w:t>per hop</w:t>
      </w:r>
      <w:r>
        <w:rPr>
          <w:rFonts w:eastAsiaTheme="minorEastAsia"/>
          <w:color w:val="000000" w:themeColor="text1"/>
          <w:kern w:val="24"/>
          <w:sz w:val="20"/>
          <w:szCs w:val="20"/>
          <w14:textFill>
            <w14:solidFill>
              <w14:schemeClr w14:val="tx1"/>
            </w14:solidFill>
          </w14:textFill>
        </w:rPr>
        <w:t xml:space="preserve">, SCS = </w:t>
      </w:r>
      <w:r>
        <w:rPr>
          <w:rFonts w:hint="eastAsia" w:eastAsiaTheme="minorEastAsia"/>
          <w:color w:val="000000" w:themeColor="text1"/>
          <w:kern w:val="24"/>
          <w:sz w:val="20"/>
          <w:szCs w:val="20"/>
          <w14:textFill>
            <w14:solidFill>
              <w14:schemeClr w14:val="tx1"/>
            </w14:solidFill>
          </w14:textFill>
        </w:rPr>
        <w:t>30</w:t>
      </w:r>
      <w:r>
        <w:rPr>
          <w:rFonts w:eastAsiaTheme="minorEastAsia"/>
          <w:color w:val="000000" w:themeColor="text1"/>
          <w:kern w:val="24"/>
          <w:sz w:val="20"/>
          <w:szCs w:val="20"/>
          <w14:textFill>
            <w14:solidFill>
              <w14:schemeClr w14:val="tx1"/>
            </w14:solidFill>
          </w14:textFill>
        </w:rPr>
        <w:t xml:space="preserve"> kHz, Rank =1, </w:t>
      </w:r>
      <w:r>
        <w:rPr>
          <w:rFonts w:hint="eastAsia" w:eastAsiaTheme="minorEastAsia"/>
          <w:sz w:val="20"/>
          <w:szCs w:val="20"/>
        </w:rPr>
        <w:t>O-to-I or O-to-O</w:t>
      </w:r>
      <w:r>
        <w:rPr>
          <w:rFonts w:hint="eastAsia" w:eastAsiaTheme="minorEastAsia"/>
          <w:color w:val="000000" w:themeColor="text1"/>
          <w:kern w:val="24"/>
          <w:sz w:val="20"/>
          <w:szCs w:val="20"/>
          <w14:textFill>
            <w14:solidFill>
              <w14:schemeClr w14:val="tx1"/>
            </w14:solidFill>
          </w14:textFill>
        </w:rPr>
        <w:t>, T=30%</w:t>
      </w:r>
      <w:r>
        <w:rPr>
          <w:rFonts w:eastAsiaTheme="minorEastAsia"/>
          <w:color w:val="000000" w:themeColor="text1"/>
          <w:kern w:val="24"/>
          <w:sz w:val="20"/>
          <w:szCs w:val="20"/>
          <w14:textFill>
            <w14:solidFill>
              <w14:schemeClr w14:val="tx1"/>
            </w14:solidFill>
          </w14:textFill>
        </w:rPr>
        <w:t xml:space="preserve">) </w:t>
      </w:r>
    </w:p>
    <w:tbl>
      <w:tblPr>
        <w:tblStyle w:val="28"/>
        <w:tblW w:w="6369" w:type="dxa"/>
        <w:jc w:val="center"/>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0"/>
        <w:gridCol w:w="1520"/>
        <w:gridCol w:w="1519"/>
        <w:gridCol w:w="1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6369" w:type="dxa"/>
            <w:gridSpan w:val="4"/>
            <w:shd w:val="clear" w:color="auto" w:fill="FFFFFF"/>
            <w:vAlign w:val="center"/>
          </w:tcPr>
          <w:p>
            <w:pPr>
              <w:pStyle w:val="83"/>
              <w:tabs>
                <w:tab w:val="left" w:pos="2730"/>
              </w:tabs>
              <w:spacing w:after="120"/>
              <w:ind w:firstLine="0" w:firstLineChars="0"/>
              <w:jc w:val="center"/>
            </w:pPr>
            <w:r>
              <w:rPr>
                <w:rFonts w:ascii="Times New Roman" w:hAnsi="Times New Roman"/>
                <w:b/>
                <w:color w:val="000000"/>
                <w:sz w:val="18"/>
                <w:szCs w:val="18"/>
              </w:rPr>
              <w:t>Target data rate = 100kbps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tblCellSpacing w:w="0" w:type="dxa"/>
          <w:jc w:val="center"/>
        </w:trPr>
        <w:tc>
          <w:tcPr>
            <w:tcW w:w="1490" w:type="dxa"/>
            <w:shd w:val="clear" w:color="auto" w:fill="FFFFFF"/>
            <w:vAlign w:val="center"/>
          </w:tcPr>
          <w:p>
            <w:pPr>
              <w:pStyle w:val="26"/>
              <w:jc w:val="center"/>
            </w:pPr>
            <w:r>
              <w:rPr>
                <w:color w:val="000000"/>
                <w:sz w:val="18"/>
                <w:szCs w:val="18"/>
              </w:rPr>
              <w:t>Simulation</w:t>
            </w:r>
            <w:r>
              <w:rPr>
                <w:rFonts w:hint="eastAsia"/>
                <w:color w:val="000000"/>
                <w:sz w:val="18"/>
                <w:szCs w:val="18"/>
              </w:rPr>
              <w:t xml:space="preserve"> cases</w:t>
            </w:r>
          </w:p>
        </w:tc>
        <w:tc>
          <w:tcPr>
            <w:tcW w:w="1520" w:type="dxa"/>
            <w:shd w:val="clear" w:color="auto" w:fill="FFFFFF"/>
            <w:vAlign w:val="center"/>
          </w:tcPr>
          <w:p>
            <w:pPr>
              <w:pStyle w:val="26"/>
              <w:jc w:val="center"/>
            </w:pPr>
            <w:r>
              <w:rPr>
                <w:color w:val="000000"/>
                <w:sz w:val="18"/>
                <w:szCs w:val="18"/>
              </w:rPr>
              <w:t># of RB</w:t>
            </w:r>
          </w:p>
        </w:tc>
        <w:tc>
          <w:tcPr>
            <w:tcW w:w="1519" w:type="dxa"/>
            <w:shd w:val="clear" w:color="auto" w:fill="FFFFFF"/>
            <w:vAlign w:val="center"/>
          </w:tcPr>
          <w:p>
            <w:pPr>
              <w:pStyle w:val="26"/>
              <w:jc w:val="center"/>
            </w:pPr>
            <w:r>
              <w:rPr>
                <w:color w:val="000000"/>
                <w:sz w:val="18"/>
                <w:szCs w:val="18"/>
              </w:rPr>
              <w:t>MCS (Target SE)</w:t>
            </w:r>
          </w:p>
        </w:tc>
        <w:tc>
          <w:tcPr>
            <w:tcW w:w="1840" w:type="dxa"/>
            <w:shd w:val="clear" w:color="auto" w:fill="FFFFFF"/>
            <w:vAlign w:val="center"/>
          </w:tcPr>
          <w:p>
            <w:pPr>
              <w:pStyle w:val="26"/>
              <w:jc w:val="center"/>
            </w:pPr>
            <w:r>
              <w:rPr>
                <w:color w:val="000000"/>
                <w:sz w:val="18"/>
                <w:szCs w:val="18"/>
              </w:rPr>
              <w:t>Actual data rate/ 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tblCellSpacing w:w="0" w:type="dxa"/>
          <w:jc w:val="center"/>
        </w:trPr>
        <w:tc>
          <w:tcPr>
            <w:tcW w:w="1490" w:type="dxa"/>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w:t>
            </w:r>
          </w:p>
        </w:tc>
        <w:tc>
          <w:tcPr>
            <w:tcW w:w="1520" w:type="dxa"/>
            <w:shd w:val="clear" w:color="auto" w:fill="FFFFFF"/>
            <w:vAlign w:val="center"/>
          </w:tcPr>
          <w:p>
            <w:pPr>
              <w:pStyle w:val="26"/>
              <w:jc w:val="center"/>
              <w:rPr>
                <w:color w:val="000000"/>
                <w:sz w:val="18"/>
                <w:szCs w:val="18"/>
              </w:rPr>
            </w:pPr>
            <w:r>
              <w:rPr>
                <w:color w:val="000000"/>
                <w:sz w:val="18"/>
                <w:szCs w:val="18"/>
              </w:rPr>
              <w:t>1</w:t>
            </w:r>
          </w:p>
        </w:tc>
        <w:tc>
          <w:tcPr>
            <w:tcW w:w="1519" w:type="dxa"/>
            <w:shd w:val="clear" w:color="auto" w:fill="FFFFFF"/>
            <w:vAlign w:val="center"/>
          </w:tcPr>
          <w:p>
            <w:pPr>
              <w:pStyle w:val="26"/>
              <w:jc w:val="center"/>
            </w:pPr>
            <w:r>
              <w:rPr>
                <w:color w:val="000000"/>
                <w:sz w:val="18"/>
                <w:szCs w:val="18"/>
              </w:rPr>
              <w:t>MCS </w:t>
            </w:r>
            <w:r>
              <w:rPr>
                <w:rFonts w:hint="eastAsia"/>
                <w:color w:val="000000"/>
                <w:sz w:val="18"/>
                <w:szCs w:val="18"/>
              </w:rPr>
              <w:t>8</w:t>
            </w:r>
            <w:r>
              <w:rPr>
                <w:color w:val="000000"/>
                <w:sz w:val="18"/>
                <w:szCs w:val="18"/>
              </w:rPr>
              <w:t>(1.1758)</w:t>
            </w:r>
          </w:p>
        </w:tc>
        <w:tc>
          <w:tcPr>
            <w:tcW w:w="1840" w:type="dxa"/>
            <w:shd w:val="clear" w:color="auto" w:fill="FFFFFF"/>
            <w:vAlign w:val="center"/>
          </w:tcPr>
          <w:p>
            <w:pPr>
              <w:pStyle w:val="26"/>
              <w:jc w:val="center"/>
            </w:pPr>
            <w:r>
              <w:rPr>
                <w:color w:val="000000"/>
                <w:sz w:val="18"/>
                <w:szCs w:val="18"/>
              </w:rPr>
              <w:t>10</w:t>
            </w:r>
            <w:r>
              <w:rPr>
                <w:rFonts w:hint="eastAsia"/>
                <w:color w:val="000000"/>
                <w:sz w:val="18"/>
                <w:szCs w:val="18"/>
              </w:rPr>
              <w:t>1.5891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tblCellSpacing w:w="0" w:type="dxa"/>
          <w:jc w:val="center"/>
        </w:trPr>
        <w:tc>
          <w:tcPr>
            <w:tcW w:w="1490" w:type="dxa"/>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2</w:t>
            </w:r>
          </w:p>
        </w:tc>
        <w:tc>
          <w:tcPr>
            <w:tcW w:w="1520" w:type="dxa"/>
            <w:shd w:val="clear" w:color="auto" w:fill="FFFFFF"/>
            <w:vAlign w:val="center"/>
          </w:tcPr>
          <w:p>
            <w:pPr>
              <w:pStyle w:val="26"/>
              <w:jc w:val="center"/>
              <w:rPr>
                <w:color w:val="000000"/>
                <w:sz w:val="18"/>
                <w:szCs w:val="18"/>
              </w:rPr>
            </w:pPr>
            <w:r>
              <w:rPr>
                <w:color w:val="000000"/>
                <w:sz w:val="18"/>
                <w:szCs w:val="18"/>
              </w:rPr>
              <w:t>2</w:t>
            </w:r>
          </w:p>
        </w:tc>
        <w:tc>
          <w:tcPr>
            <w:tcW w:w="1519" w:type="dxa"/>
            <w:shd w:val="clear" w:color="auto" w:fill="FFFFFF"/>
            <w:vAlign w:val="center"/>
          </w:tcPr>
          <w:p>
            <w:pPr>
              <w:pStyle w:val="26"/>
              <w:jc w:val="center"/>
            </w:pPr>
            <w:r>
              <w:rPr>
                <w:rFonts w:hint="eastAsia"/>
                <w:color w:val="000000"/>
                <w:sz w:val="18"/>
                <w:szCs w:val="18"/>
              </w:rPr>
              <w:t>MCS 4(</w:t>
            </w:r>
            <w:r>
              <w:rPr>
                <w:color w:val="000000"/>
                <w:sz w:val="18"/>
                <w:szCs w:val="18"/>
              </w:rPr>
              <w:t>0.6016</w:t>
            </w:r>
            <w:r>
              <w:rPr>
                <w:rFonts w:hint="eastAsia"/>
                <w:color w:val="000000"/>
                <w:sz w:val="18"/>
                <w:szCs w:val="18"/>
              </w:rPr>
              <w:t>)</w:t>
            </w:r>
          </w:p>
        </w:tc>
        <w:tc>
          <w:tcPr>
            <w:tcW w:w="1840" w:type="dxa"/>
            <w:shd w:val="clear" w:color="auto" w:fill="FFFFFF"/>
            <w:vAlign w:val="center"/>
          </w:tcPr>
          <w:p>
            <w:pPr>
              <w:pStyle w:val="26"/>
              <w:jc w:val="center"/>
            </w:pPr>
            <w:r>
              <w:rPr>
                <w:color w:val="000000"/>
                <w:sz w:val="18"/>
                <w:szCs w:val="18"/>
              </w:rPr>
              <w:t>10</w:t>
            </w:r>
            <w:r>
              <w:rPr>
                <w:rFonts w:hint="eastAsia"/>
                <w:color w:val="000000"/>
                <w:sz w:val="18"/>
                <w:szCs w:val="18"/>
              </w:rPr>
              <w:t>3.9565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0" w:hRule="atLeast"/>
          <w:tblCellSpacing w:w="0" w:type="dxa"/>
          <w:jc w:val="center"/>
        </w:trPr>
        <w:tc>
          <w:tcPr>
            <w:tcW w:w="1490" w:type="dxa"/>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3</w:t>
            </w:r>
          </w:p>
        </w:tc>
        <w:tc>
          <w:tcPr>
            <w:tcW w:w="1520" w:type="dxa"/>
            <w:shd w:val="clear" w:color="auto" w:fill="FFFFFF"/>
            <w:vAlign w:val="center"/>
          </w:tcPr>
          <w:p>
            <w:pPr>
              <w:pStyle w:val="26"/>
              <w:jc w:val="center"/>
              <w:rPr>
                <w:color w:val="000000"/>
                <w:sz w:val="18"/>
                <w:szCs w:val="18"/>
              </w:rPr>
            </w:pPr>
            <w:r>
              <w:rPr>
                <w:color w:val="000000"/>
                <w:sz w:val="18"/>
                <w:szCs w:val="18"/>
              </w:rPr>
              <w:t>3</w:t>
            </w:r>
          </w:p>
        </w:tc>
        <w:tc>
          <w:tcPr>
            <w:tcW w:w="1519" w:type="dxa"/>
            <w:shd w:val="clear" w:color="auto" w:fill="FFFFFF"/>
            <w:vAlign w:val="center"/>
          </w:tcPr>
          <w:p>
            <w:pPr>
              <w:pStyle w:val="26"/>
              <w:jc w:val="center"/>
            </w:pPr>
            <w:r>
              <w:rPr>
                <w:rFonts w:hint="eastAsia"/>
                <w:color w:val="000000"/>
                <w:sz w:val="18"/>
                <w:szCs w:val="18"/>
              </w:rPr>
              <w:t>MCS 3(</w:t>
            </w:r>
            <w:r>
              <w:rPr>
                <w:color w:val="000000"/>
                <w:sz w:val="18"/>
                <w:szCs w:val="18"/>
              </w:rPr>
              <w:t>0.4902</w:t>
            </w:r>
            <w:r>
              <w:rPr>
                <w:rFonts w:hint="eastAsia"/>
                <w:color w:val="000000"/>
                <w:sz w:val="18"/>
                <w:szCs w:val="18"/>
              </w:rPr>
              <w:t>)</w:t>
            </w:r>
          </w:p>
        </w:tc>
        <w:tc>
          <w:tcPr>
            <w:tcW w:w="1840" w:type="dxa"/>
            <w:shd w:val="clear" w:color="auto" w:fill="FFFFFF"/>
            <w:vAlign w:val="center"/>
          </w:tcPr>
          <w:p>
            <w:pPr>
              <w:pStyle w:val="26"/>
              <w:jc w:val="center"/>
            </w:pPr>
            <w:r>
              <w:rPr>
                <w:color w:val="000000"/>
                <w:sz w:val="18"/>
                <w:szCs w:val="18"/>
              </w:rPr>
              <w:t>1</w:t>
            </w:r>
            <w:r>
              <w:rPr>
                <w:rFonts w:hint="eastAsia"/>
                <w:color w:val="000000"/>
                <w:sz w:val="18"/>
                <w:szCs w:val="18"/>
              </w:rPr>
              <w:t>27.0598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0" w:hRule="atLeast"/>
          <w:tblCellSpacing w:w="0" w:type="dxa"/>
          <w:jc w:val="center"/>
        </w:trPr>
        <w:tc>
          <w:tcPr>
            <w:tcW w:w="1490" w:type="dxa"/>
            <w:shd w:val="clear" w:color="auto" w:fill="FFFFFF"/>
            <w:vAlign w:val="center"/>
          </w:tcPr>
          <w:p>
            <w:pPr>
              <w:pStyle w:val="26"/>
              <w:jc w:val="center"/>
              <w:rPr>
                <w:color w:val="000000"/>
                <w:sz w:val="18"/>
                <w:szCs w:val="18"/>
              </w:rPr>
            </w:pPr>
            <w:r>
              <w:rPr>
                <w:color w:val="000000"/>
                <w:sz w:val="18"/>
                <w:szCs w:val="18"/>
              </w:rPr>
              <w:t>Case</w:t>
            </w:r>
            <w:r>
              <w:rPr>
                <w:rFonts w:hint="eastAsia"/>
                <w:color w:val="000000"/>
                <w:sz w:val="18"/>
                <w:szCs w:val="18"/>
              </w:rPr>
              <w:t xml:space="preserve"> 4</w:t>
            </w:r>
          </w:p>
        </w:tc>
        <w:tc>
          <w:tcPr>
            <w:tcW w:w="1520" w:type="dxa"/>
            <w:shd w:val="clear" w:color="auto" w:fill="FFFFFF"/>
            <w:vAlign w:val="center"/>
          </w:tcPr>
          <w:p>
            <w:pPr>
              <w:pStyle w:val="26"/>
              <w:jc w:val="center"/>
              <w:rPr>
                <w:color w:val="000000"/>
                <w:sz w:val="18"/>
                <w:szCs w:val="18"/>
              </w:rPr>
            </w:pPr>
            <w:r>
              <w:rPr>
                <w:rFonts w:hint="eastAsia"/>
                <w:color w:val="000000"/>
                <w:sz w:val="18"/>
                <w:szCs w:val="18"/>
              </w:rPr>
              <w:t>4</w:t>
            </w:r>
          </w:p>
        </w:tc>
        <w:tc>
          <w:tcPr>
            <w:tcW w:w="1519" w:type="dxa"/>
            <w:shd w:val="clear" w:color="auto" w:fill="FFFFFF"/>
            <w:vAlign w:val="center"/>
          </w:tcPr>
          <w:p>
            <w:pPr>
              <w:pStyle w:val="26"/>
              <w:jc w:val="center"/>
              <w:rPr>
                <w:color w:val="000000"/>
                <w:sz w:val="18"/>
                <w:szCs w:val="18"/>
              </w:rPr>
            </w:pPr>
            <w:r>
              <w:rPr>
                <w:rFonts w:hint="eastAsia"/>
                <w:color w:val="000000"/>
                <w:sz w:val="18"/>
                <w:szCs w:val="18"/>
              </w:rPr>
              <w:t>MCS 1(</w:t>
            </w:r>
            <w:r>
              <w:rPr>
                <w:color w:val="000000"/>
                <w:sz w:val="18"/>
                <w:szCs w:val="18"/>
              </w:rPr>
              <w:t>0.3066</w:t>
            </w:r>
            <w:r>
              <w:rPr>
                <w:rFonts w:hint="eastAsia"/>
                <w:color w:val="000000"/>
                <w:sz w:val="18"/>
                <w:szCs w:val="18"/>
              </w:rPr>
              <w:t>)</w:t>
            </w:r>
          </w:p>
        </w:tc>
        <w:tc>
          <w:tcPr>
            <w:tcW w:w="1840" w:type="dxa"/>
            <w:shd w:val="clear" w:color="auto" w:fill="FFFFFF"/>
            <w:vAlign w:val="center"/>
          </w:tcPr>
          <w:p>
            <w:pPr>
              <w:pStyle w:val="26"/>
              <w:jc w:val="center"/>
              <w:rPr>
                <w:color w:val="000000"/>
                <w:sz w:val="18"/>
                <w:szCs w:val="18"/>
              </w:rPr>
            </w:pPr>
            <w:r>
              <w:rPr>
                <w:rFonts w:hint="eastAsia"/>
                <w:color w:val="000000"/>
                <w:sz w:val="18"/>
                <w:szCs w:val="18"/>
              </w:rPr>
              <w:t>105.9610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0" w:hRule="atLeast"/>
          <w:tblCellSpacing w:w="0" w:type="dxa"/>
          <w:jc w:val="center"/>
        </w:trPr>
        <w:tc>
          <w:tcPr>
            <w:tcW w:w="1490" w:type="dxa"/>
            <w:shd w:val="clear" w:color="auto" w:fill="FFFFFF"/>
            <w:vAlign w:val="center"/>
          </w:tcPr>
          <w:p>
            <w:pPr>
              <w:pStyle w:val="26"/>
              <w:jc w:val="center"/>
              <w:rPr>
                <w:color w:val="000000"/>
                <w:sz w:val="18"/>
                <w:szCs w:val="18"/>
              </w:rPr>
            </w:pPr>
            <w:r>
              <w:rPr>
                <w:color w:val="000000"/>
                <w:sz w:val="18"/>
                <w:szCs w:val="18"/>
              </w:rPr>
              <w:t>Case</w:t>
            </w:r>
            <w:r>
              <w:rPr>
                <w:rFonts w:hint="eastAsia"/>
                <w:color w:val="000000"/>
                <w:sz w:val="18"/>
                <w:szCs w:val="18"/>
              </w:rPr>
              <w:t xml:space="preserve"> 5</w:t>
            </w:r>
          </w:p>
        </w:tc>
        <w:tc>
          <w:tcPr>
            <w:tcW w:w="1520" w:type="dxa"/>
            <w:shd w:val="clear" w:color="auto" w:fill="FFFFFF"/>
            <w:vAlign w:val="center"/>
          </w:tcPr>
          <w:p>
            <w:pPr>
              <w:pStyle w:val="26"/>
              <w:jc w:val="center"/>
              <w:rPr>
                <w:color w:val="000000"/>
                <w:sz w:val="18"/>
                <w:szCs w:val="18"/>
              </w:rPr>
            </w:pPr>
            <w:r>
              <w:rPr>
                <w:rFonts w:hint="eastAsia"/>
                <w:color w:val="000000"/>
                <w:sz w:val="18"/>
                <w:szCs w:val="18"/>
              </w:rPr>
              <w:t>5</w:t>
            </w:r>
          </w:p>
        </w:tc>
        <w:tc>
          <w:tcPr>
            <w:tcW w:w="1519" w:type="dxa"/>
            <w:shd w:val="clear" w:color="auto" w:fill="FFFFFF"/>
            <w:vAlign w:val="center"/>
          </w:tcPr>
          <w:p>
            <w:pPr>
              <w:pStyle w:val="26"/>
              <w:jc w:val="center"/>
              <w:rPr>
                <w:color w:val="000000"/>
                <w:sz w:val="18"/>
                <w:szCs w:val="18"/>
              </w:rPr>
            </w:pPr>
            <w:r>
              <w:rPr>
                <w:rFonts w:hint="eastAsia"/>
                <w:color w:val="000000"/>
                <w:sz w:val="18"/>
                <w:szCs w:val="18"/>
              </w:rPr>
              <w:t>MCS 0(</w:t>
            </w:r>
            <w:r>
              <w:rPr>
                <w:color w:val="000000"/>
                <w:sz w:val="18"/>
                <w:szCs w:val="18"/>
              </w:rPr>
              <w:t>0.2344</w:t>
            </w:r>
            <w:r>
              <w:rPr>
                <w:rFonts w:hint="eastAsia"/>
                <w:color w:val="000000"/>
                <w:sz w:val="18"/>
                <w:szCs w:val="18"/>
              </w:rPr>
              <w:t>)</w:t>
            </w:r>
          </w:p>
        </w:tc>
        <w:tc>
          <w:tcPr>
            <w:tcW w:w="1840" w:type="dxa"/>
            <w:shd w:val="clear" w:color="auto" w:fill="FFFFFF"/>
            <w:vAlign w:val="center"/>
          </w:tcPr>
          <w:p>
            <w:pPr>
              <w:pStyle w:val="26"/>
              <w:jc w:val="center"/>
              <w:rPr>
                <w:color w:val="000000"/>
                <w:sz w:val="18"/>
                <w:szCs w:val="18"/>
              </w:rPr>
            </w:pPr>
            <w:r>
              <w:rPr>
                <w:rFonts w:hint="eastAsia"/>
                <w:color w:val="000000"/>
                <w:sz w:val="18"/>
                <w:szCs w:val="18"/>
              </w:rPr>
              <w:t>101.2608</w:t>
            </w:r>
          </w:p>
        </w:tc>
      </w:tr>
    </w:tbl>
    <w:p>
      <w:pPr>
        <w:pStyle w:val="26"/>
        <w:spacing w:after="180" w:afterLines="50" w:afterAutospacing="0"/>
        <w:jc w:val="center"/>
        <w:rPr>
          <w:rFonts w:eastAsiaTheme="minorEastAsia"/>
          <w:color w:val="000000" w:themeColor="text1"/>
          <w:kern w:val="24"/>
          <w:sz w:val="20"/>
          <w:szCs w:val="20"/>
          <w14:textFill>
            <w14:solidFill>
              <w14:schemeClr w14:val="tx1"/>
            </w14:solidFill>
          </w14:textFill>
        </w:rPr>
      </w:pPr>
      <w:r>
        <w:rPr>
          <w:rFonts w:eastAsiaTheme="minorEastAsia"/>
          <w:color w:val="000000" w:themeColor="text1"/>
          <w:kern w:val="24"/>
          <w:sz w:val="20"/>
          <w:szCs w:val="20"/>
          <w14:textFill>
            <w14:solidFill>
              <w14:schemeClr w14:val="tx1"/>
            </w14:solidFill>
          </w14:textFill>
        </w:rPr>
        <w:t xml:space="preserve">Table </w:t>
      </w:r>
      <w:r>
        <w:rPr>
          <w:rFonts w:hint="eastAsia" w:eastAsiaTheme="minorEastAsia"/>
          <w:color w:val="000000" w:themeColor="text1"/>
          <w:kern w:val="24"/>
          <w:sz w:val="20"/>
          <w:szCs w:val="20"/>
          <w14:textFill>
            <w14:solidFill>
              <w14:schemeClr w14:val="tx1"/>
            </w14:solidFill>
          </w14:textFill>
        </w:rPr>
        <w:t>2-4</w:t>
      </w:r>
      <w:r>
        <w:rPr>
          <w:rFonts w:eastAsiaTheme="minorEastAsia"/>
          <w:color w:val="000000" w:themeColor="text1"/>
          <w:kern w:val="24"/>
          <w:sz w:val="20"/>
          <w:szCs w:val="20"/>
          <w14:textFill>
            <w14:solidFill>
              <w14:schemeClr w14:val="tx1"/>
            </w14:solidFill>
          </w14:textFill>
        </w:rPr>
        <w:t xml:space="preserve"> </w:t>
      </w:r>
      <w:r>
        <w:rPr>
          <w:rFonts w:hint="eastAsia" w:eastAsiaTheme="minorEastAsia"/>
          <w:color w:val="000000" w:themeColor="text1"/>
          <w:kern w:val="24"/>
          <w:sz w:val="20"/>
          <w:szCs w:val="20"/>
          <w14:textFill>
            <w14:solidFill>
              <w14:schemeClr w14:val="tx1"/>
            </w14:solidFill>
          </w14:textFill>
        </w:rPr>
        <w:t>Simulation cases for u</w:t>
      </w:r>
      <w:r>
        <w:rPr>
          <w:rFonts w:eastAsiaTheme="minorEastAsia"/>
          <w:color w:val="000000" w:themeColor="text1"/>
          <w:kern w:val="24"/>
          <w:sz w:val="20"/>
          <w:szCs w:val="20"/>
          <w14:textFill>
            <w14:solidFill>
              <w14:schemeClr w14:val="tx1"/>
            </w14:solidFill>
          </w14:textFill>
        </w:rPr>
        <w:t>rban scenario</w:t>
      </w:r>
      <w:r>
        <w:rPr>
          <w:rFonts w:hint="eastAsia" w:eastAsiaTheme="minorEastAsia"/>
          <w:color w:val="000000" w:themeColor="text1"/>
          <w:kern w:val="24"/>
          <w:sz w:val="20"/>
          <w:szCs w:val="20"/>
          <w14:textFill>
            <w14:solidFill>
              <w14:schemeClr w14:val="tx1"/>
            </w14:solidFill>
          </w14:textFill>
        </w:rPr>
        <w:t xml:space="preserve"> with</w:t>
      </w:r>
      <w:r>
        <w:rPr>
          <w:rFonts w:eastAsiaTheme="minorEastAsia"/>
          <w:color w:val="000000" w:themeColor="text1"/>
          <w:kern w:val="24"/>
          <w:sz w:val="20"/>
          <w:szCs w:val="20"/>
          <w14:textFill>
            <w14:solidFill>
              <w14:schemeClr w14:val="tx1"/>
            </w14:solidFill>
          </w14:textFill>
        </w:rPr>
        <w:t xml:space="preserve"> (TDD 'DDDSUDDSUU' and ‘S’:10:2:2, 14-symbol PUSCH, one DMRS </w:t>
      </w:r>
      <w:r>
        <w:rPr>
          <w:rFonts w:hint="eastAsia" w:eastAsiaTheme="minorEastAsia"/>
          <w:color w:val="000000" w:themeColor="text1"/>
          <w:kern w:val="24"/>
          <w:sz w:val="20"/>
          <w:szCs w:val="20"/>
          <w14:textFill>
            <w14:solidFill>
              <w14:schemeClr w14:val="tx1"/>
            </w14:solidFill>
          </w14:textFill>
        </w:rPr>
        <w:t>without hopping</w:t>
      </w:r>
      <w:r>
        <w:rPr>
          <w:rFonts w:eastAsiaTheme="minorEastAsia"/>
          <w:color w:val="000000" w:themeColor="text1"/>
          <w:kern w:val="24"/>
          <w:sz w:val="20"/>
          <w:szCs w:val="20"/>
          <w14:textFill>
            <w14:solidFill>
              <w14:schemeClr w14:val="tx1"/>
            </w14:solidFill>
          </w14:textFill>
        </w:rPr>
        <w:t xml:space="preserve">, SCS = 30 kHz, </w:t>
      </w:r>
      <w:r>
        <w:rPr>
          <w:rFonts w:hint="eastAsia" w:eastAsiaTheme="minorEastAsia"/>
          <w:sz w:val="20"/>
          <w:szCs w:val="20"/>
        </w:rPr>
        <w:t>O-to-I</w:t>
      </w:r>
      <w:r>
        <w:rPr>
          <w:rFonts w:hint="eastAsia" w:eastAsiaTheme="minorEastAsia"/>
          <w:color w:val="000000" w:themeColor="text1"/>
          <w:kern w:val="24"/>
          <w:sz w:val="20"/>
          <w:szCs w:val="20"/>
          <w14:textFill>
            <w14:solidFill>
              <w14:schemeClr w14:val="tx1"/>
            </w14:solidFill>
          </w14:textFill>
        </w:rPr>
        <w:t>, T=30%</w:t>
      </w:r>
      <w:r>
        <w:rPr>
          <w:rFonts w:eastAsiaTheme="minorEastAsia"/>
          <w:color w:val="000000" w:themeColor="text1"/>
          <w:kern w:val="24"/>
          <w:sz w:val="20"/>
          <w:szCs w:val="20"/>
          <w14:textFill>
            <w14:solidFill>
              <w14:schemeClr w14:val="tx1"/>
            </w14:solidFill>
          </w14:textFill>
        </w:rPr>
        <w:t>)</w:t>
      </w:r>
    </w:p>
    <w:tbl>
      <w:tblPr>
        <w:tblStyle w:val="28"/>
        <w:tblW w:w="7088" w:type="dxa"/>
        <w:jc w:val="center"/>
        <w:tblCellSpacing w:w="0" w:type="dxa"/>
        <w:tblInd w:w="0" w:type="dxa"/>
        <w:tblLayout w:type="fixed"/>
        <w:tblCellMar>
          <w:top w:w="0" w:type="dxa"/>
          <w:left w:w="0" w:type="dxa"/>
          <w:bottom w:w="0" w:type="dxa"/>
          <w:right w:w="0" w:type="dxa"/>
        </w:tblCellMar>
      </w:tblPr>
      <w:tblGrid>
        <w:gridCol w:w="1835"/>
        <w:gridCol w:w="1393"/>
        <w:gridCol w:w="1860"/>
        <w:gridCol w:w="2000"/>
      </w:tblGrid>
      <w:tr>
        <w:tblPrEx>
          <w:tblLayout w:type="fixed"/>
          <w:tblCellMar>
            <w:top w:w="0" w:type="dxa"/>
            <w:left w:w="0" w:type="dxa"/>
            <w:bottom w:w="0" w:type="dxa"/>
            <w:right w:w="0" w:type="dxa"/>
          </w:tblCellMar>
        </w:tblPrEx>
        <w:trPr>
          <w:tblCellSpacing w:w="0" w:type="dxa"/>
          <w:jc w:val="center"/>
        </w:trPr>
        <w:tc>
          <w:tcPr>
            <w:tcW w:w="7088" w:type="dxa"/>
            <w:gridSpan w:val="4"/>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b/>
                <w:color w:val="000000"/>
                <w:sz w:val="18"/>
                <w:szCs w:val="18"/>
              </w:rPr>
              <w:t>Target data rate = 1 Mbps</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rFonts w:hint="eastAsia"/>
                <w:color w:val="000000"/>
                <w:sz w:val="18"/>
                <w:szCs w:val="18"/>
              </w:rPr>
              <w:t>Simulation c</w:t>
            </w:r>
            <w:r>
              <w:rPr>
                <w:color w:val="000000"/>
                <w:sz w:val="18"/>
                <w:szCs w:val="18"/>
              </w:rPr>
              <w:t>ases</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 of RB</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 (Target SE)</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Actual data rate/ Mbps</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0</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NA</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NA</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2</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27 (5.5547)</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1.0398</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2</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3</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20 (3.6094)</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1.0135</w:t>
            </w:r>
          </w:p>
        </w:tc>
      </w:tr>
      <w:tr>
        <w:tblPrEx>
          <w:tblLayout w:type="fixed"/>
          <w:tblCellMar>
            <w:top w:w="0" w:type="dxa"/>
            <w:left w:w="0" w:type="dxa"/>
            <w:bottom w:w="0" w:type="dxa"/>
            <w:right w:w="0" w:type="dxa"/>
          </w:tblCellMar>
        </w:tblPrEx>
        <w:trPr>
          <w:trHeight w:val="22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3</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4</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17 (2.7305)</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1.0223</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4</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5</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14 (2.1602)</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1.011</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5</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6</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13 (1.9141)</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1.075</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7</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8</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11 (1.4766)</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1.1057</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8</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9</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9 (1.3262)</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1.1172</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9</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8 (1.1758)</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1.1005</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10</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12</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7 (1.0273)</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1.1539</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11</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15</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5 (0.7402)</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1.0392</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12</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18</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4 (0.6016)</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1.0136</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13</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24</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3 (0.4902)</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1.1012</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14</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30</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2 (0.3770)</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1.0586</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15</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36</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1 (0.3066)</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1.0331</w:t>
            </w:r>
          </w:p>
        </w:tc>
      </w:tr>
      <w:tr>
        <w:tblPrEx>
          <w:tblLayout w:type="fixed"/>
          <w:tblCellMar>
            <w:top w:w="0" w:type="dxa"/>
            <w:left w:w="0" w:type="dxa"/>
            <w:bottom w:w="0" w:type="dxa"/>
            <w:right w:w="0" w:type="dxa"/>
          </w:tblCellMar>
        </w:tblPrEx>
        <w:trPr>
          <w:trHeight w:val="200" w:hRule="atLeast"/>
          <w:tblCellSpacing w:w="0" w:type="dxa"/>
          <w:jc w:val="center"/>
        </w:trPr>
        <w:tc>
          <w:tcPr>
            <w:tcW w:w="1835"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Case</w:t>
            </w:r>
            <w:r>
              <w:rPr>
                <w:rFonts w:hint="eastAsia"/>
                <w:color w:val="000000"/>
                <w:sz w:val="18"/>
                <w:szCs w:val="18"/>
              </w:rPr>
              <w:t xml:space="preserve"> </w:t>
            </w:r>
            <w:r>
              <w:rPr>
                <w:color w:val="000000"/>
                <w:sz w:val="18"/>
                <w:szCs w:val="18"/>
              </w:rPr>
              <w:t>16</w:t>
            </w:r>
          </w:p>
        </w:tc>
        <w:tc>
          <w:tcPr>
            <w:tcW w:w="1393"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48</w:t>
            </w:r>
          </w:p>
        </w:tc>
        <w:tc>
          <w:tcPr>
            <w:tcW w:w="186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MCS</w:t>
            </w:r>
            <w:r>
              <w:rPr>
                <w:rFonts w:hint="eastAsia"/>
                <w:color w:val="000000"/>
                <w:sz w:val="18"/>
                <w:szCs w:val="18"/>
              </w:rPr>
              <w:t xml:space="preserve"> </w:t>
            </w:r>
            <w:r>
              <w:rPr>
                <w:color w:val="000000"/>
                <w:sz w:val="18"/>
                <w:szCs w:val="18"/>
              </w:rPr>
              <w:t>0 (0.2344)</w:t>
            </w:r>
          </w:p>
        </w:tc>
        <w:tc>
          <w:tcPr>
            <w:tcW w:w="2000" w:type="dxa"/>
            <w:tcBorders>
              <w:top w:val="single" w:color="080000" w:sz="6" w:space="0"/>
              <w:left w:val="single" w:color="080000" w:sz="6" w:space="0"/>
              <w:bottom w:val="single" w:color="080000" w:sz="6" w:space="0"/>
              <w:right w:val="single" w:color="080000" w:sz="6" w:space="0"/>
            </w:tcBorders>
            <w:shd w:val="clear" w:color="auto" w:fill="FFFFFF"/>
            <w:vAlign w:val="center"/>
          </w:tcPr>
          <w:p>
            <w:pPr>
              <w:pStyle w:val="26"/>
              <w:jc w:val="center"/>
            </w:pPr>
            <w:r>
              <w:rPr>
                <w:color w:val="000000"/>
                <w:sz w:val="18"/>
                <w:szCs w:val="18"/>
              </w:rPr>
              <w:t>1.0531</w:t>
            </w:r>
          </w:p>
        </w:tc>
      </w:tr>
    </w:tbl>
    <w:p>
      <w:pPr>
        <w:pStyle w:val="4"/>
        <w:spacing w:before="180" w:beforeLines="50" w:after="180" w:afterLines="50"/>
        <w:rPr>
          <w:lang w:val="en-US" w:eastAsia="zh-CN"/>
        </w:rPr>
      </w:pPr>
      <w:r>
        <w:rPr>
          <w:rFonts w:eastAsia="宋体"/>
          <w:lang w:eastAsia="zh-CN"/>
        </w:rPr>
        <w:t>2.1.</w:t>
      </w:r>
      <w:r>
        <w:rPr>
          <w:rFonts w:hint="eastAsia" w:eastAsia="宋体"/>
          <w:lang w:val="en-US" w:eastAsia="zh-CN"/>
        </w:rPr>
        <w:t>3</w:t>
      </w:r>
      <w:r>
        <w:rPr>
          <w:rFonts w:eastAsia="宋体"/>
          <w:lang w:eastAsia="zh-CN"/>
        </w:rPr>
        <w:t xml:space="preserve"> </w:t>
      </w:r>
      <w:r>
        <w:rPr>
          <w:rFonts w:hint="eastAsia" w:eastAsia="宋体"/>
          <w:lang w:val="en-US" w:eastAsia="zh-CN"/>
        </w:rPr>
        <w:t>Simulation results</w:t>
      </w:r>
    </w:p>
    <w:p>
      <w:pPr>
        <w:pStyle w:val="5"/>
        <w:numPr>
          <w:ilvl w:val="0"/>
          <w:numId w:val="2"/>
        </w:numPr>
        <w:spacing w:after="240"/>
        <w:rPr>
          <w:lang w:val="en-US" w:eastAsia="zh-CN"/>
        </w:rPr>
      </w:pPr>
      <w:r>
        <w:rPr>
          <w:rFonts w:hint="eastAsia"/>
          <w:lang w:val="en-US" w:eastAsia="zh-CN"/>
        </w:rPr>
        <w:t>Scenario 1-1, Rural scenario_700MHz_</w:t>
      </w:r>
      <w:r>
        <w:rPr>
          <w:rFonts w:hint="eastAsia" w:eastAsia="宋体"/>
          <w:lang w:val="en-US" w:eastAsia="zh-CN"/>
        </w:rPr>
        <w:t>O-to-O</w:t>
      </w:r>
    </w:p>
    <w:p>
      <w:pPr>
        <w:spacing w:after="240"/>
        <w:rPr>
          <w:lang w:val="en-US" w:eastAsia="zh-CN"/>
        </w:rPr>
      </w:pPr>
      <w:r>
        <w:rPr>
          <w:rFonts w:hint="eastAsia"/>
          <w:szCs w:val="24"/>
          <w:lang w:val="en-US" w:eastAsia="zh-CN"/>
        </w:rPr>
        <w:t>For scenario 1-1, the baseline performance for different simulation cases with 2 Rx, 4 Rx and 8 Rx are provided in Table 2-5. To get a fair comparison among different cases, the results with power normalization to 1 RB case are calculated. As it can be observed, the performance of the case with (3 RBs, MCS</w:t>
      </w:r>
      <w:r>
        <w:rPr>
          <w:rFonts w:hint="eastAsia" w:eastAsia="宋体"/>
          <w:i/>
          <w:lang w:val="en-US" w:eastAsia="zh-CN"/>
        </w:rPr>
        <w:t>#</w:t>
      </w:r>
      <w:r>
        <w:rPr>
          <w:rFonts w:hint="eastAsia"/>
          <w:szCs w:val="24"/>
          <w:lang w:val="en-US" w:eastAsia="zh-CN"/>
        </w:rPr>
        <w:t>0) has the best performance for 2Rx and 4Rx, (2 RBs, MCS</w:t>
      </w:r>
      <w:r>
        <w:rPr>
          <w:rFonts w:hint="eastAsia" w:eastAsia="宋体"/>
          <w:i/>
          <w:lang w:val="en-US" w:eastAsia="zh-CN"/>
        </w:rPr>
        <w:t>#</w:t>
      </w:r>
      <w:r>
        <w:rPr>
          <w:rFonts w:hint="eastAsia"/>
          <w:szCs w:val="24"/>
          <w:lang w:val="en-US" w:eastAsia="zh-CN"/>
        </w:rPr>
        <w:t xml:space="preserve">2) has the best performance for 8Rx. </w:t>
      </w:r>
    </w:p>
    <w:p>
      <w:pPr>
        <w:pStyle w:val="26"/>
        <w:widowControl w:val="0"/>
        <w:spacing w:beforeAutospacing="0" w:afterAutospacing="0"/>
        <w:jc w:val="center"/>
        <w:rPr>
          <w:sz w:val="20"/>
          <w:szCs w:val="20"/>
        </w:rPr>
      </w:pPr>
      <w:r>
        <w:rPr>
          <w:kern w:val="24"/>
          <w:sz w:val="20"/>
          <w:szCs w:val="20"/>
        </w:rPr>
        <w:t xml:space="preserve">Table </w:t>
      </w:r>
      <w:r>
        <w:rPr>
          <w:rFonts w:hint="eastAsia"/>
          <w:kern w:val="24"/>
          <w:sz w:val="20"/>
          <w:szCs w:val="20"/>
        </w:rPr>
        <w:t>2-5</w:t>
      </w:r>
      <w:r>
        <w:rPr>
          <w:kern w:val="24"/>
          <w:sz w:val="20"/>
          <w:szCs w:val="20"/>
        </w:rPr>
        <w:t xml:space="preserve"> Baseline performance for PU</w:t>
      </w:r>
      <w:r>
        <w:rPr>
          <w:rFonts w:hint="eastAsia"/>
          <w:kern w:val="24"/>
          <w:sz w:val="20"/>
          <w:szCs w:val="20"/>
        </w:rPr>
        <w:t>S</w:t>
      </w:r>
      <w:r>
        <w:rPr>
          <w:kern w:val="24"/>
          <w:sz w:val="20"/>
          <w:szCs w:val="20"/>
        </w:rPr>
        <w:t>CH</w:t>
      </w:r>
      <w:r>
        <w:rPr>
          <w:rFonts w:hint="eastAsia"/>
          <w:kern w:val="24"/>
          <w:sz w:val="20"/>
          <w:szCs w:val="20"/>
        </w:rPr>
        <w:t xml:space="preserve"> at 10% iBLER for {Scenario 1-1, Rural scenario_700MHz_O-to-O</w:t>
      </w:r>
      <w:r>
        <w:rPr>
          <w:rFonts w:hint="eastAsia"/>
          <w:bCs/>
          <w:kern w:val="24"/>
          <w:sz w:val="20"/>
          <w:szCs w:val="20"/>
        </w:rPr>
        <w:t>}.</w:t>
      </w:r>
    </w:p>
    <w:tbl>
      <w:tblPr>
        <w:tblStyle w:val="28"/>
        <w:tblW w:w="10035" w:type="dxa"/>
        <w:jc w:val="center"/>
        <w:tblCellSpacing w:w="0" w:type="dxa"/>
        <w:tblInd w:w="0" w:type="dxa"/>
        <w:tblLayout w:type="fixed"/>
        <w:tblCellMar>
          <w:top w:w="0" w:type="dxa"/>
          <w:left w:w="0" w:type="dxa"/>
          <w:bottom w:w="0" w:type="dxa"/>
          <w:right w:w="0" w:type="dxa"/>
        </w:tblCellMar>
      </w:tblPr>
      <w:tblGrid>
        <w:gridCol w:w="1533"/>
        <w:gridCol w:w="1417"/>
        <w:gridCol w:w="1417"/>
        <w:gridCol w:w="1417"/>
        <w:gridCol w:w="1417"/>
        <w:gridCol w:w="1417"/>
        <w:gridCol w:w="1417"/>
      </w:tblGrid>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2RX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2RX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color w:val="000000"/>
                <w:sz w:val="20"/>
                <w:szCs w:val="20"/>
              </w:rPr>
              <w:t xml:space="preserve">1 </w:t>
            </w:r>
            <w:r>
              <w:rPr>
                <w:color w:val="000000"/>
                <w:sz w:val="20"/>
                <w:szCs w:val="20"/>
              </w:rPr>
              <w:t>RB, MCS</w:t>
            </w:r>
            <w:r>
              <w:rPr>
                <w:rFonts w:hint="eastAsia"/>
                <w:i/>
              </w:rPr>
              <w:t>#</w:t>
            </w:r>
            <w:r>
              <w:rPr>
                <w:color w:val="000000"/>
                <w:sz w:val="20"/>
                <w:szCs w:val="20"/>
              </w:rPr>
              <w:t>5</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textAlignment w:val="bottom"/>
              <w:rPr>
                <w:color w:val="000000"/>
                <w:sz w:val="20"/>
                <w:szCs w:val="20"/>
              </w:rPr>
            </w:pPr>
            <w:r>
              <w:rPr>
                <w:rFonts w:hint="eastAsia"/>
                <w:color w:val="000000"/>
                <w:sz w:val="20"/>
                <w:szCs w:val="20"/>
              </w:rPr>
              <w:t>2.53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2.53 </w:t>
            </w:r>
            <w:r>
              <w:rPr>
                <w:color w:val="000000"/>
                <w:sz w:val="20"/>
                <w:szCs w:val="20"/>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textAlignment w:val="bottom"/>
              <w:rPr>
                <w:color w:val="000000"/>
                <w:sz w:val="20"/>
                <w:szCs w:val="20"/>
              </w:rPr>
            </w:pPr>
            <w:r>
              <w:rPr>
                <w:rFonts w:hint="eastAsia"/>
                <w:color w:val="000000"/>
                <w:sz w:val="20"/>
                <w:szCs w:val="20"/>
              </w:rPr>
              <w:t>-1.61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-1.61 </w:t>
            </w:r>
            <w:r>
              <w:rPr>
                <w:color w:val="000000"/>
                <w:sz w:val="20"/>
                <w:szCs w:val="20"/>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-5.36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-5.36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 </w:t>
            </w:r>
            <w:r>
              <w:rPr>
                <w:color w:val="000000"/>
                <w:sz w:val="20"/>
                <w:szCs w:val="20"/>
              </w:rPr>
              <w:t>RB</w:t>
            </w:r>
            <w:r>
              <w:rPr>
                <w:rFonts w:hint="eastAsia"/>
                <w:color w:val="000000"/>
                <w:sz w:val="20"/>
                <w:szCs w:val="20"/>
              </w:rPr>
              <w:t>s</w:t>
            </w:r>
            <w:r>
              <w:rPr>
                <w:color w:val="000000"/>
                <w:sz w:val="20"/>
                <w:szCs w:val="20"/>
              </w:rPr>
              <w:t>, MCS</w:t>
            </w:r>
            <w:r>
              <w:rPr>
                <w:rFonts w:hint="eastAsia"/>
                <w:i/>
              </w:rPr>
              <w:t>#</w:t>
            </w:r>
            <w:r>
              <w:rPr>
                <w:color w:val="000000"/>
                <w:sz w:val="20"/>
                <w:szCs w:val="20"/>
              </w:rPr>
              <w:t>2</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textAlignment w:val="bottom"/>
              <w:rPr>
                <w:color w:val="000000"/>
                <w:sz w:val="20"/>
                <w:szCs w:val="20"/>
              </w:rPr>
            </w:pPr>
            <w:r>
              <w:rPr>
                <w:rFonts w:hint="eastAsia"/>
                <w:color w:val="000000"/>
                <w:sz w:val="20"/>
                <w:szCs w:val="20"/>
              </w:rPr>
              <w:t>-0.94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2.07 </w:t>
            </w:r>
            <w:r>
              <w:rPr>
                <w:color w:val="000000"/>
                <w:sz w:val="20"/>
                <w:szCs w:val="20"/>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textAlignment w:val="bottom"/>
              <w:rPr>
                <w:color w:val="000000"/>
                <w:sz w:val="20"/>
                <w:szCs w:val="20"/>
              </w:rPr>
            </w:pPr>
            <w:r>
              <w:rPr>
                <w:rFonts w:hint="eastAsia"/>
                <w:color w:val="000000"/>
                <w:sz w:val="20"/>
                <w:szCs w:val="20"/>
              </w:rPr>
              <w:t>-4.94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-1.93 </w:t>
            </w:r>
            <w:r>
              <w:rPr>
                <w:color w:val="000000"/>
                <w:sz w:val="20"/>
                <w:szCs w:val="20"/>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rFonts w:hint="eastAsia"/>
                <w:color w:val="000000"/>
                <w:sz w:val="20"/>
                <w:szCs w:val="20"/>
                <w:highlight w:val="yellow"/>
              </w:rPr>
              <w:t>-8.58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rFonts w:hint="eastAsia"/>
                <w:color w:val="000000"/>
                <w:sz w:val="20"/>
                <w:szCs w:val="20"/>
                <w:highlight w:val="yellow"/>
              </w:rPr>
              <w:t>-5.57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3 </w:t>
            </w:r>
            <w:r>
              <w:rPr>
                <w:sz w:val="20"/>
                <w:szCs w:val="20"/>
              </w:rPr>
              <w:t>RB</w:t>
            </w:r>
            <w:r>
              <w:rPr>
                <w:rFonts w:hint="eastAsia"/>
                <w:sz w:val="20"/>
                <w:szCs w:val="20"/>
              </w:rPr>
              <w:t>s</w:t>
            </w:r>
            <w:r>
              <w:rPr>
                <w:sz w:val="20"/>
                <w:szCs w:val="20"/>
              </w:rPr>
              <w:t>, MCS</w:t>
            </w:r>
            <w:r>
              <w:rPr>
                <w:rFonts w:hint="eastAsia"/>
                <w:i/>
              </w:rPr>
              <w:t>#</w:t>
            </w:r>
            <w:r>
              <w:rPr>
                <w:sz w:val="20"/>
                <w:szCs w:val="20"/>
              </w:rPr>
              <w:t>0</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highlight w:val="yellow"/>
              </w:rPr>
            </w:pPr>
            <w:r>
              <w:rPr>
                <w:rFonts w:hint="eastAsia"/>
                <w:sz w:val="20"/>
                <w:szCs w:val="20"/>
                <w:highlight w:val="yellow"/>
              </w:rPr>
              <w:t>-3.33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highlight w:val="yellow"/>
              </w:rPr>
            </w:pPr>
            <w:r>
              <w:rPr>
                <w:rFonts w:hint="eastAsia"/>
                <w:sz w:val="20"/>
                <w:szCs w:val="20"/>
                <w:highlight w:val="yellow"/>
              </w:rPr>
              <w:t>1.44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highlight w:val="yellow"/>
              </w:rPr>
            </w:pPr>
            <w:r>
              <w:rPr>
                <w:rFonts w:hint="eastAsia"/>
                <w:sz w:val="20"/>
                <w:szCs w:val="20"/>
                <w:highlight w:val="yellow"/>
              </w:rPr>
              <w:t>-6.94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highlight w:val="yellow"/>
              </w:rPr>
            </w:pPr>
            <w:r>
              <w:rPr>
                <w:rFonts w:hint="eastAsia"/>
                <w:sz w:val="20"/>
                <w:szCs w:val="20"/>
                <w:highlight w:val="yellow"/>
              </w:rPr>
              <w:t>-2.17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-10.03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-5.25 dB</w:t>
            </w:r>
          </w:p>
        </w:tc>
      </w:tr>
    </w:tbl>
    <w:p>
      <w:pPr>
        <w:spacing w:before="180" w:beforeLines="50" w:after="180" w:afterLines="50"/>
        <w:rPr>
          <w:rFonts w:eastAsia="宋体"/>
          <w:i/>
          <w:lang w:val="en-US" w:eastAsia="zh-CN"/>
        </w:rPr>
      </w:pPr>
      <w:bookmarkStart w:id="1" w:name="OLE_LINK2"/>
      <w:bookmarkStart w:id="2" w:name="OLE_LINK3"/>
      <w:r>
        <w:rPr>
          <w:rFonts w:hint="eastAsia" w:eastAsia="宋体"/>
          <w:b/>
          <w:i/>
          <w:lang w:val="en-US" w:eastAsia="zh-CN"/>
        </w:rPr>
        <w:t>Observation</w:t>
      </w:r>
      <w:bookmarkEnd w:id="1"/>
      <w:r>
        <w:rPr>
          <w:rFonts w:hint="eastAsia" w:eastAsia="宋体"/>
          <w:b/>
          <w:i/>
          <w:lang w:eastAsia="zh-CN"/>
        </w:rPr>
        <w:t xml:space="preserve"> </w:t>
      </w:r>
      <w:r>
        <w:rPr>
          <w:rFonts w:hint="eastAsia" w:eastAsia="宋体"/>
          <w:b/>
          <w:i/>
          <w:lang w:val="en-US" w:eastAsia="zh-CN"/>
        </w:rPr>
        <w:t>1</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1-1 (rural scenario, 700 MHz, O-to-O), the case </w:t>
      </w:r>
      <w:r>
        <w:rPr>
          <w:rFonts w:hint="eastAsia"/>
          <w:i/>
          <w:iCs/>
          <w:szCs w:val="24"/>
          <w:lang w:val="en-US" w:eastAsia="zh-CN"/>
        </w:rPr>
        <w:t>(3 RBs, MCS</w:t>
      </w:r>
      <w:r>
        <w:rPr>
          <w:rFonts w:hint="eastAsia" w:eastAsia="宋体"/>
          <w:i/>
          <w:iCs/>
          <w:lang w:val="en-US" w:eastAsia="zh-CN"/>
        </w:rPr>
        <w:t>#</w:t>
      </w:r>
      <w:r>
        <w:rPr>
          <w:rFonts w:hint="eastAsia"/>
          <w:i/>
          <w:iCs/>
          <w:szCs w:val="24"/>
          <w:lang w:val="en-US" w:eastAsia="zh-CN"/>
        </w:rPr>
        <w:t>0) has the best performance for 2Rx and 4Rx, and (2RBs, MCS#2) has the best performance for 8Rx. The corresponding baseline performance</w:t>
      </w:r>
      <w:r>
        <w:rPr>
          <w:rFonts w:hint="eastAsia" w:eastAsia="宋体"/>
          <w:i/>
          <w:lang w:val="en-US" w:eastAsia="zh-CN"/>
        </w:rPr>
        <w:t xml:space="preserve"> is given in Table 2-5. </w:t>
      </w:r>
    </w:p>
    <w:bookmarkEnd w:id="2"/>
    <w:p>
      <w:pPr>
        <w:pStyle w:val="5"/>
        <w:numPr>
          <w:ilvl w:val="0"/>
          <w:numId w:val="2"/>
        </w:numPr>
        <w:spacing w:after="240"/>
        <w:rPr>
          <w:lang w:val="en-US" w:eastAsia="zh-CN"/>
        </w:rPr>
      </w:pPr>
      <w:r>
        <w:rPr>
          <w:rFonts w:hint="eastAsia"/>
          <w:lang w:val="en-US" w:eastAsia="zh-CN"/>
        </w:rPr>
        <w:t>Scenario 1-2, Rural scenario_2GHz_O-to-O</w:t>
      </w:r>
    </w:p>
    <w:p>
      <w:pPr>
        <w:numPr>
          <w:ilvl w:val="255"/>
          <w:numId w:val="0"/>
        </w:numPr>
        <w:rPr>
          <w:szCs w:val="24"/>
          <w:lang w:val="en-US" w:eastAsia="zh-CN"/>
        </w:rPr>
      </w:pPr>
      <w:r>
        <w:rPr>
          <w:rFonts w:hint="eastAsia"/>
          <w:szCs w:val="24"/>
          <w:lang w:val="en-US" w:eastAsia="zh-CN"/>
        </w:rPr>
        <w:t>For scenario 1-2, the baseline performance for different simulation cases with 2 Rx, 4 Rx and 8 Rx are provided in Table 2-6. To get a fair comparison among different cases, the results with power normalization to 1 RB case are also provided. As it can be observed, the performance of the case with (3 RBs, MCS</w:t>
      </w:r>
      <w:r>
        <w:rPr>
          <w:rFonts w:hint="eastAsia" w:eastAsia="宋体"/>
          <w:i/>
          <w:lang w:val="en-US" w:eastAsia="zh-CN"/>
        </w:rPr>
        <w:t>#</w:t>
      </w:r>
      <w:r>
        <w:rPr>
          <w:rFonts w:hint="eastAsia"/>
          <w:szCs w:val="24"/>
          <w:lang w:val="en-US" w:eastAsia="zh-CN"/>
        </w:rPr>
        <w:t xml:space="preserve">0) has the best performance for 2Rx and 4Rx, </w:t>
      </w:r>
      <w:r>
        <w:rPr>
          <w:rFonts w:hint="eastAsia"/>
          <w:i/>
          <w:iCs/>
          <w:szCs w:val="24"/>
          <w:lang w:val="en-US" w:eastAsia="zh-CN"/>
        </w:rPr>
        <w:t>(2RBs, MCS#2)</w:t>
      </w:r>
      <w:r>
        <w:rPr>
          <w:rFonts w:hint="eastAsia"/>
          <w:szCs w:val="24"/>
          <w:lang w:val="en-US" w:eastAsia="zh-CN"/>
        </w:rPr>
        <w:t xml:space="preserve"> has the best performance for 8Rx. </w:t>
      </w:r>
    </w:p>
    <w:p>
      <w:pPr>
        <w:pStyle w:val="26"/>
        <w:widowControl w:val="0"/>
        <w:spacing w:beforeAutospacing="0" w:afterAutospacing="0"/>
        <w:jc w:val="center"/>
        <w:rPr>
          <w:kern w:val="24"/>
          <w:sz w:val="20"/>
          <w:szCs w:val="20"/>
        </w:rPr>
      </w:pPr>
      <w:r>
        <w:rPr>
          <w:rFonts w:hint="eastAsia"/>
          <w:kern w:val="24"/>
          <w:sz w:val="20"/>
          <w:szCs w:val="20"/>
        </w:rPr>
        <w:t xml:space="preserve">   </w:t>
      </w:r>
      <w:r>
        <w:rPr>
          <w:kern w:val="24"/>
          <w:sz w:val="20"/>
          <w:szCs w:val="20"/>
        </w:rPr>
        <w:t xml:space="preserve">Table </w:t>
      </w:r>
      <w:r>
        <w:rPr>
          <w:rFonts w:hint="eastAsia"/>
          <w:kern w:val="24"/>
          <w:sz w:val="20"/>
          <w:szCs w:val="20"/>
        </w:rPr>
        <w:t>2-6</w:t>
      </w:r>
      <w:r>
        <w:rPr>
          <w:kern w:val="24"/>
          <w:sz w:val="20"/>
          <w:szCs w:val="20"/>
        </w:rPr>
        <w:t xml:space="preserve"> Baseline performance for PU</w:t>
      </w:r>
      <w:r>
        <w:rPr>
          <w:rFonts w:hint="eastAsia"/>
          <w:kern w:val="24"/>
          <w:sz w:val="20"/>
          <w:szCs w:val="20"/>
        </w:rPr>
        <w:t>S</w:t>
      </w:r>
      <w:r>
        <w:rPr>
          <w:kern w:val="24"/>
          <w:sz w:val="20"/>
          <w:szCs w:val="20"/>
        </w:rPr>
        <w:t>CH</w:t>
      </w:r>
      <w:r>
        <w:rPr>
          <w:rFonts w:hint="eastAsia"/>
          <w:kern w:val="24"/>
          <w:sz w:val="20"/>
          <w:szCs w:val="20"/>
        </w:rPr>
        <w:t xml:space="preserve"> at 10% iBLER for {Scenario 1-2, Rural scenario_2GHz_O-to-O}.</w:t>
      </w:r>
    </w:p>
    <w:tbl>
      <w:tblPr>
        <w:tblStyle w:val="28"/>
        <w:tblW w:w="10035" w:type="dxa"/>
        <w:jc w:val="center"/>
        <w:tblCellSpacing w:w="0" w:type="dxa"/>
        <w:tblInd w:w="0" w:type="dxa"/>
        <w:tblLayout w:type="fixed"/>
        <w:tblCellMar>
          <w:top w:w="0" w:type="dxa"/>
          <w:left w:w="0" w:type="dxa"/>
          <w:bottom w:w="0" w:type="dxa"/>
          <w:right w:w="0" w:type="dxa"/>
        </w:tblCellMar>
      </w:tblPr>
      <w:tblGrid>
        <w:gridCol w:w="1533"/>
        <w:gridCol w:w="1417"/>
        <w:gridCol w:w="1417"/>
        <w:gridCol w:w="1417"/>
        <w:gridCol w:w="1417"/>
        <w:gridCol w:w="1417"/>
        <w:gridCol w:w="1417"/>
      </w:tblGrid>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2RX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2RX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color w:val="000000"/>
                <w:sz w:val="20"/>
                <w:szCs w:val="20"/>
              </w:rPr>
              <w:t xml:space="preserve">1 </w:t>
            </w:r>
            <w:r>
              <w:rPr>
                <w:color w:val="000000"/>
                <w:sz w:val="20"/>
                <w:szCs w:val="20"/>
              </w:rPr>
              <w:t>RB, MCS</w:t>
            </w:r>
            <w:r>
              <w:rPr>
                <w:rFonts w:hint="eastAsia"/>
                <w:i/>
              </w:rPr>
              <w:t>#</w:t>
            </w:r>
            <w:r>
              <w:rPr>
                <w:color w:val="000000"/>
                <w:sz w:val="20"/>
                <w:szCs w:val="20"/>
              </w:rPr>
              <w:t>5</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2.70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2.70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-1.76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-1.76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-5.04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-5.04dB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 </w:t>
            </w:r>
            <w:r>
              <w:rPr>
                <w:color w:val="000000"/>
                <w:sz w:val="20"/>
                <w:szCs w:val="20"/>
              </w:rPr>
              <w:t>RB</w:t>
            </w:r>
            <w:r>
              <w:rPr>
                <w:rFonts w:hint="eastAsia"/>
                <w:color w:val="000000"/>
                <w:sz w:val="20"/>
                <w:szCs w:val="20"/>
              </w:rPr>
              <w:t>s</w:t>
            </w:r>
            <w:r>
              <w:rPr>
                <w:color w:val="000000"/>
                <w:sz w:val="20"/>
                <w:szCs w:val="20"/>
              </w:rPr>
              <w:t>, MCS</w:t>
            </w:r>
            <w:r>
              <w:rPr>
                <w:rFonts w:hint="eastAsia"/>
                <w:i/>
              </w:rPr>
              <w:t>#</w:t>
            </w:r>
            <w:r>
              <w:rPr>
                <w:color w:val="000000"/>
                <w:sz w:val="20"/>
                <w:szCs w:val="20"/>
              </w:rPr>
              <w:t>2</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-0.9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2.11dB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-4.93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-1.92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color w:val="000000"/>
                <w:sz w:val="20"/>
                <w:szCs w:val="20"/>
                <w:highlight w:val="yellow"/>
              </w:rPr>
              <w:t>-8.36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color w:val="000000"/>
                <w:sz w:val="20"/>
                <w:szCs w:val="20"/>
                <w:highlight w:val="yellow"/>
              </w:rPr>
              <w:t>-5.35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3 </w:t>
            </w:r>
            <w:r>
              <w:rPr>
                <w:sz w:val="20"/>
                <w:szCs w:val="20"/>
              </w:rPr>
              <w:t>RB</w:t>
            </w:r>
            <w:r>
              <w:rPr>
                <w:rFonts w:hint="eastAsia"/>
                <w:sz w:val="20"/>
                <w:szCs w:val="20"/>
              </w:rPr>
              <w:t>s</w:t>
            </w:r>
            <w:r>
              <w:rPr>
                <w:sz w:val="20"/>
                <w:szCs w:val="20"/>
              </w:rPr>
              <w:t>, MCS</w:t>
            </w:r>
            <w:r>
              <w:rPr>
                <w:rFonts w:hint="eastAsia"/>
                <w:i/>
              </w:rPr>
              <w:t>#</w:t>
            </w:r>
            <w:r>
              <w:rPr>
                <w:sz w:val="20"/>
                <w:szCs w:val="20"/>
              </w:rPr>
              <w:t>0</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color w:val="000000"/>
                <w:sz w:val="20"/>
                <w:szCs w:val="20"/>
                <w:highlight w:val="yellow"/>
              </w:rPr>
              <w:t>-3.31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color w:val="000000"/>
                <w:sz w:val="20"/>
                <w:szCs w:val="20"/>
                <w:highlight w:val="yellow"/>
              </w:rPr>
              <w:t>1.46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color w:val="000000"/>
                <w:sz w:val="20"/>
                <w:szCs w:val="20"/>
                <w:highlight w:val="yellow"/>
              </w:rPr>
              <w:t>-6.89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color w:val="000000"/>
                <w:sz w:val="20"/>
                <w:szCs w:val="20"/>
                <w:highlight w:val="yellow"/>
              </w:rPr>
              <w:t>-2.12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-9.91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color w:val="000000"/>
                <w:sz w:val="20"/>
                <w:szCs w:val="20"/>
              </w:rPr>
              <w:t>-5.13 dB</w:t>
            </w:r>
          </w:p>
        </w:tc>
      </w:tr>
    </w:tbl>
    <w:p>
      <w:pPr>
        <w:numPr>
          <w:ilvl w:val="255"/>
          <w:numId w:val="0"/>
        </w:numPr>
        <w:spacing w:before="180" w:beforeLines="50" w:after="180" w:afterLines="50"/>
        <w:rPr>
          <w:rFonts w:eastAsia="宋体"/>
          <w:i/>
          <w:lang w:val="en-US" w:eastAsia="zh-CN"/>
        </w:rPr>
      </w:pPr>
      <w:bookmarkStart w:id="3" w:name="OLE_LINK4"/>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2</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1-2 (rural scenario, 2GHz, O-to-O), the case </w:t>
      </w:r>
      <w:r>
        <w:rPr>
          <w:rFonts w:hint="eastAsia"/>
          <w:i/>
          <w:iCs/>
          <w:szCs w:val="24"/>
          <w:lang w:val="en-US" w:eastAsia="zh-CN"/>
        </w:rPr>
        <w:t>(3 RBs, MCS</w:t>
      </w:r>
      <w:r>
        <w:rPr>
          <w:rFonts w:hint="eastAsia" w:eastAsia="宋体"/>
          <w:i/>
          <w:iCs/>
          <w:lang w:val="en-US" w:eastAsia="zh-CN"/>
        </w:rPr>
        <w:t>#</w:t>
      </w:r>
      <w:r>
        <w:rPr>
          <w:rFonts w:hint="eastAsia"/>
          <w:i/>
          <w:iCs/>
          <w:szCs w:val="24"/>
          <w:lang w:val="en-US" w:eastAsia="zh-CN"/>
        </w:rPr>
        <w:t>0) has the best performance for 2Rx and 4Rx, and (2RBs, MCS#2) has the best performance for 8Rx</w:t>
      </w:r>
      <w:r>
        <w:rPr>
          <w:rFonts w:hint="eastAsia"/>
          <w:szCs w:val="24"/>
          <w:lang w:val="en-US" w:eastAsia="zh-CN"/>
        </w:rPr>
        <w:t xml:space="preserve">. </w:t>
      </w:r>
      <w:r>
        <w:rPr>
          <w:rFonts w:hint="eastAsia"/>
          <w:i/>
          <w:iCs/>
          <w:szCs w:val="24"/>
          <w:lang w:val="en-US" w:eastAsia="zh-CN"/>
        </w:rPr>
        <w:t>The corresponding baseline performance is given in Table 2-6</w:t>
      </w:r>
      <w:r>
        <w:rPr>
          <w:rFonts w:hint="eastAsia" w:eastAsia="宋体"/>
          <w:i/>
          <w:lang w:val="en-US" w:eastAsia="zh-CN"/>
        </w:rPr>
        <w:t xml:space="preserve">. </w:t>
      </w:r>
    </w:p>
    <w:bookmarkEnd w:id="3"/>
    <w:p>
      <w:pPr>
        <w:pStyle w:val="5"/>
        <w:numPr>
          <w:ilvl w:val="0"/>
          <w:numId w:val="2"/>
        </w:numPr>
        <w:spacing w:after="240"/>
        <w:rPr>
          <w:lang w:val="en-US" w:eastAsia="zh-CN"/>
        </w:rPr>
      </w:pPr>
      <w:r>
        <w:rPr>
          <w:rFonts w:hint="eastAsia"/>
          <w:lang w:val="en-US" w:eastAsia="zh-CN"/>
        </w:rPr>
        <w:t>Scenario 1-3, Rural scenario_2GHz_O-to-I</w:t>
      </w:r>
    </w:p>
    <w:p>
      <w:pPr>
        <w:numPr>
          <w:ilvl w:val="255"/>
          <w:numId w:val="0"/>
        </w:numPr>
        <w:rPr>
          <w:szCs w:val="24"/>
          <w:lang w:val="en-US" w:eastAsia="zh-CN"/>
        </w:rPr>
      </w:pPr>
      <w:r>
        <w:rPr>
          <w:rFonts w:hint="eastAsia"/>
          <w:szCs w:val="24"/>
          <w:lang w:val="en-US" w:eastAsia="zh-CN"/>
        </w:rPr>
        <w:t>For scenario 1-3, the baseline performance for different simulation cases with 2 Rx, 4 Rx and 8 Rx are provided in Table 2-7. To get a fair comparison among different cases, the results with power normalization to 1 RB case are also provided. As it can be observed, the performance of the case with (3 RBs, MCS</w:t>
      </w:r>
      <w:r>
        <w:rPr>
          <w:rFonts w:hint="eastAsia" w:eastAsia="宋体"/>
          <w:i/>
          <w:lang w:val="en-US" w:eastAsia="zh-CN"/>
        </w:rPr>
        <w:t>#</w:t>
      </w:r>
      <w:r>
        <w:rPr>
          <w:rFonts w:hint="eastAsia"/>
          <w:szCs w:val="24"/>
          <w:lang w:val="en-US" w:eastAsia="zh-CN"/>
        </w:rPr>
        <w:t xml:space="preserve">0) has the best performance for 2Rx and 4Rx, </w:t>
      </w:r>
      <w:r>
        <w:rPr>
          <w:rFonts w:hint="eastAsia"/>
          <w:i/>
          <w:iCs/>
          <w:szCs w:val="24"/>
          <w:lang w:val="en-US" w:eastAsia="zh-CN"/>
        </w:rPr>
        <w:t>(2RBs, MCS#2)</w:t>
      </w:r>
      <w:r>
        <w:rPr>
          <w:rFonts w:hint="eastAsia"/>
          <w:szCs w:val="24"/>
          <w:lang w:val="en-US" w:eastAsia="zh-CN"/>
        </w:rPr>
        <w:t xml:space="preserve"> has the best performance for 8Rx. </w:t>
      </w:r>
    </w:p>
    <w:p>
      <w:pPr>
        <w:pStyle w:val="26"/>
        <w:widowControl w:val="0"/>
        <w:spacing w:beforeAutospacing="0" w:afterAutospacing="0"/>
        <w:jc w:val="center"/>
        <w:rPr>
          <w:kern w:val="24"/>
          <w:sz w:val="20"/>
          <w:szCs w:val="20"/>
        </w:rPr>
      </w:pPr>
      <w:r>
        <w:rPr>
          <w:rFonts w:hint="eastAsia"/>
          <w:kern w:val="24"/>
          <w:sz w:val="20"/>
          <w:szCs w:val="20"/>
        </w:rPr>
        <w:t xml:space="preserve">   </w:t>
      </w:r>
      <w:r>
        <w:rPr>
          <w:kern w:val="24"/>
          <w:sz w:val="20"/>
          <w:szCs w:val="20"/>
        </w:rPr>
        <w:t xml:space="preserve">Table </w:t>
      </w:r>
      <w:r>
        <w:rPr>
          <w:rFonts w:hint="eastAsia"/>
          <w:kern w:val="24"/>
          <w:sz w:val="20"/>
          <w:szCs w:val="20"/>
        </w:rPr>
        <w:t>2-7</w:t>
      </w:r>
      <w:r>
        <w:rPr>
          <w:kern w:val="24"/>
          <w:sz w:val="20"/>
          <w:szCs w:val="20"/>
        </w:rPr>
        <w:t xml:space="preserve"> Baseline performance for PU</w:t>
      </w:r>
      <w:r>
        <w:rPr>
          <w:rFonts w:hint="eastAsia"/>
          <w:kern w:val="24"/>
          <w:sz w:val="20"/>
          <w:szCs w:val="20"/>
        </w:rPr>
        <w:t>S</w:t>
      </w:r>
      <w:r>
        <w:rPr>
          <w:kern w:val="24"/>
          <w:sz w:val="20"/>
          <w:szCs w:val="20"/>
        </w:rPr>
        <w:t>CH</w:t>
      </w:r>
      <w:r>
        <w:rPr>
          <w:rFonts w:hint="eastAsia"/>
          <w:kern w:val="24"/>
          <w:sz w:val="20"/>
          <w:szCs w:val="20"/>
        </w:rPr>
        <w:t xml:space="preserve"> at 10% iBLER for {Scenario 1-3, Rural scenario_2GHz_O-to-I} .</w:t>
      </w:r>
    </w:p>
    <w:tbl>
      <w:tblPr>
        <w:tblStyle w:val="28"/>
        <w:tblW w:w="10035" w:type="dxa"/>
        <w:jc w:val="center"/>
        <w:tblCellSpacing w:w="0" w:type="dxa"/>
        <w:tblInd w:w="0" w:type="dxa"/>
        <w:tblLayout w:type="fixed"/>
        <w:tblCellMar>
          <w:top w:w="0" w:type="dxa"/>
          <w:left w:w="0" w:type="dxa"/>
          <w:bottom w:w="0" w:type="dxa"/>
          <w:right w:w="0" w:type="dxa"/>
        </w:tblCellMar>
      </w:tblPr>
      <w:tblGrid>
        <w:gridCol w:w="1533"/>
        <w:gridCol w:w="1417"/>
        <w:gridCol w:w="1417"/>
        <w:gridCol w:w="1417"/>
        <w:gridCol w:w="1417"/>
        <w:gridCol w:w="1417"/>
        <w:gridCol w:w="1417"/>
      </w:tblGrid>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2RX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2RX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color w:val="000000"/>
                <w:sz w:val="20"/>
                <w:szCs w:val="20"/>
              </w:rPr>
              <w:t xml:space="preserve">1 </w:t>
            </w:r>
            <w:r>
              <w:rPr>
                <w:color w:val="000000"/>
                <w:sz w:val="20"/>
                <w:szCs w:val="20"/>
              </w:rPr>
              <w:t>RB, MCS</w:t>
            </w:r>
            <w:r>
              <w:rPr>
                <w:rFonts w:hint="eastAsia"/>
                <w:i/>
              </w:rPr>
              <w:t>#</w:t>
            </w:r>
            <w:r>
              <w:rPr>
                <w:color w:val="000000"/>
                <w:sz w:val="20"/>
                <w:szCs w:val="20"/>
              </w:rPr>
              <w:t>5</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textAlignment w:val="bottom"/>
              <w:rPr>
                <w:color w:val="000000"/>
                <w:sz w:val="20"/>
                <w:szCs w:val="20"/>
              </w:rPr>
            </w:pPr>
            <w:r>
              <w:rPr>
                <w:rFonts w:hint="eastAsia"/>
                <w:sz w:val="20"/>
                <w:szCs w:val="20"/>
              </w:rPr>
              <w:t xml:space="preserve">2.77 </w:t>
            </w:r>
            <w:r>
              <w:rPr>
                <w:sz w:val="20"/>
                <w:szCs w:val="20"/>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2.77 </w:t>
            </w:r>
            <w:r>
              <w:rPr>
                <w:color w:val="000000"/>
                <w:sz w:val="20"/>
                <w:szCs w:val="20"/>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textAlignment w:val="bottom"/>
              <w:rPr>
                <w:color w:val="000000"/>
                <w:sz w:val="20"/>
                <w:szCs w:val="20"/>
              </w:rPr>
            </w:pPr>
            <w:r>
              <w:rPr>
                <w:rFonts w:hint="eastAsia"/>
                <w:sz w:val="20"/>
                <w:szCs w:val="20"/>
              </w:rPr>
              <w:t>-1.55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-1.55 </w:t>
            </w:r>
            <w:r>
              <w:rPr>
                <w:color w:val="000000"/>
                <w:sz w:val="20"/>
                <w:szCs w:val="20"/>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-6.09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-6.09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 </w:t>
            </w:r>
            <w:r>
              <w:rPr>
                <w:color w:val="000000"/>
                <w:sz w:val="20"/>
                <w:szCs w:val="20"/>
              </w:rPr>
              <w:t>RB</w:t>
            </w:r>
            <w:r>
              <w:rPr>
                <w:rFonts w:hint="eastAsia"/>
                <w:color w:val="000000"/>
                <w:sz w:val="20"/>
                <w:szCs w:val="20"/>
              </w:rPr>
              <w:t>s</w:t>
            </w:r>
            <w:r>
              <w:rPr>
                <w:color w:val="000000"/>
                <w:sz w:val="20"/>
                <w:szCs w:val="20"/>
              </w:rPr>
              <w:t>, MCS</w:t>
            </w:r>
            <w:r>
              <w:rPr>
                <w:rFonts w:hint="eastAsia"/>
                <w:i/>
              </w:rPr>
              <w:t>#</w:t>
            </w:r>
            <w:r>
              <w:rPr>
                <w:color w:val="000000"/>
                <w:sz w:val="20"/>
                <w:szCs w:val="20"/>
              </w:rPr>
              <w:t>2</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textAlignment w:val="bottom"/>
              <w:rPr>
                <w:color w:val="000000"/>
                <w:sz w:val="20"/>
                <w:szCs w:val="20"/>
              </w:rPr>
            </w:pPr>
            <w:r>
              <w:rPr>
                <w:rFonts w:hint="eastAsia"/>
                <w:sz w:val="20"/>
                <w:szCs w:val="20"/>
              </w:rPr>
              <w:t>-0.67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2.34 </w:t>
            </w:r>
            <w:r>
              <w:rPr>
                <w:color w:val="000000"/>
                <w:sz w:val="20"/>
                <w:szCs w:val="20"/>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textAlignment w:val="bottom"/>
              <w:rPr>
                <w:color w:val="000000"/>
                <w:sz w:val="20"/>
                <w:szCs w:val="20"/>
              </w:rPr>
            </w:pPr>
            <w:r>
              <w:rPr>
                <w:rFonts w:hint="eastAsia"/>
                <w:sz w:val="20"/>
                <w:szCs w:val="20"/>
              </w:rPr>
              <w:t>-4.83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-1.82 </w:t>
            </w:r>
            <w:r>
              <w:rPr>
                <w:color w:val="000000"/>
                <w:sz w:val="20"/>
                <w:szCs w:val="20"/>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rFonts w:hint="eastAsia"/>
                <w:color w:val="000000"/>
                <w:sz w:val="20"/>
                <w:szCs w:val="20"/>
                <w:highlight w:val="yellow"/>
              </w:rPr>
              <w:t>-9.15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rFonts w:hint="eastAsia"/>
                <w:color w:val="000000"/>
                <w:sz w:val="20"/>
                <w:szCs w:val="20"/>
                <w:highlight w:val="yellow"/>
              </w:rPr>
              <w:t>-6.14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3 </w:t>
            </w:r>
            <w:r>
              <w:rPr>
                <w:sz w:val="20"/>
                <w:szCs w:val="20"/>
              </w:rPr>
              <w:t>RB</w:t>
            </w:r>
            <w:r>
              <w:rPr>
                <w:rFonts w:hint="eastAsia"/>
                <w:sz w:val="20"/>
                <w:szCs w:val="20"/>
              </w:rPr>
              <w:t>s</w:t>
            </w:r>
            <w:r>
              <w:rPr>
                <w:sz w:val="20"/>
                <w:szCs w:val="20"/>
              </w:rPr>
              <w:t>, MCS</w:t>
            </w:r>
            <w:r>
              <w:rPr>
                <w:rFonts w:hint="eastAsia"/>
                <w:i/>
              </w:rPr>
              <w:t>#</w:t>
            </w:r>
            <w:r>
              <w:rPr>
                <w:sz w:val="20"/>
                <w:szCs w:val="20"/>
              </w:rPr>
              <w:t>0</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rFonts w:hint="eastAsia"/>
                <w:sz w:val="20"/>
                <w:szCs w:val="20"/>
                <w:highlight w:val="yellow"/>
              </w:rPr>
              <w:t>-3.16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rFonts w:hint="eastAsia"/>
                <w:color w:val="000000"/>
                <w:sz w:val="20"/>
                <w:szCs w:val="20"/>
                <w:highlight w:val="yellow"/>
              </w:rPr>
              <w:t xml:space="preserve">1.61 </w:t>
            </w:r>
            <w:r>
              <w:rPr>
                <w:color w:val="000000"/>
                <w:sz w:val="20"/>
                <w:szCs w:val="20"/>
                <w:highlight w:val="yellow"/>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rFonts w:hint="eastAsia"/>
                <w:sz w:val="20"/>
                <w:szCs w:val="20"/>
                <w:highlight w:val="yellow"/>
              </w:rPr>
              <w:t>-6.9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highlight w:val="yellow"/>
              </w:rPr>
            </w:pPr>
            <w:r>
              <w:rPr>
                <w:rFonts w:hint="eastAsia"/>
                <w:color w:val="000000"/>
                <w:sz w:val="20"/>
                <w:szCs w:val="20"/>
                <w:highlight w:val="yellow"/>
              </w:rPr>
              <w:t xml:space="preserve">-2.13 </w:t>
            </w:r>
            <w:r>
              <w:rPr>
                <w:color w:val="000000"/>
                <w:sz w:val="20"/>
                <w:szCs w:val="20"/>
                <w:highlight w:val="yellow"/>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-10.49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-5.72 dB</w:t>
            </w:r>
          </w:p>
        </w:tc>
      </w:tr>
    </w:tbl>
    <w:p>
      <w:pPr>
        <w:numPr>
          <w:ilvl w:val="255"/>
          <w:numId w:val="0"/>
        </w:numPr>
        <w:spacing w:before="180" w:beforeLines="50" w:after="180" w:afterLines="50"/>
        <w:rPr>
          <w:rFonts w:eastAsia="宋体"/>
          <w:i/>
          <w:lang w:val="en-US" w:eastAsia="zh-CN"/>
        </w:rPr>
      </w:pPr>
      <w:bookmarkStart w:id="4" w:name="OLE_LINK5"/>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3</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1-3 (rural scenario, 2GHz, O-to-I), the case </w:t>
      </w:r>
      <w:r>
        <w:rPr>
          <w:rFonts w:hint="eastAsia"/>
          <w:i/>
          <w:iCs/>
          <w:szCs w:val="24"/>
          <w:lang w:val="en-US" w:eastAsia="zh-CN"/>
        </w:rPr>
        <w:t>(3 RBs, MCS</w:t>
      </w:r>
      <w:r>
        <w:rPr>
          <w:rFonts w:hint="eastAsia" w:eastAsia="宋体"/>
          <w:i/>
          <w:iCs/>
          <w:lang w:val="en-US" w:eastAsia="zh-CN"/>
        </w:rPr>
        <w:t>#</w:t>
      </w:r>
      <w:r>
        <w:rPr>
          <w:rFonts w:hint="eastAsia"/>
          <w:i/>
          <w:iCs/>
          <w:szCs w:val="24"/>
          <w:lang w:val="en-US" w:eastAsia="zh-CN"/>
        </w:rPr>
        <w:t>0) has the best performance for 2Rx and 4Rx, and (2RBs, MCS#2) has the best performance for 8Rx</w:t>
      </w:r>
      <w:r>
        <w:rPr>
          <w:rFonts w:hint="eastAsia"/>
          <w:szCs w:val="24"/>
          <w:lang w:val="en-US" w:eastAsia="zh-CN"/>
        </w:rPr>
        <w:t xml:space="preserve">. </w:t>
      </w:r>
      <w:r>
        <w:rPr>
          <w:rFonts w:hint="eastAsia" w:eastAsia="宋体"/>
          <w:i/>
          <w:lang w:val="en-US" w:eastAsia="zh-CN"/>
        </w:rPr>
        <w:t xml:space="preserve">The corresponding baseline performance is given in Table 2-7. </w:t>
      </w:r>
    </w:p>
    <w:bookmarkEnd w:id="4"/>
    <w:p>
      <w:pPr>
        <w:pStyle w:val="5"/>
        <w:numPr>
          <w:ilvl w:val="0"/>
          <w:numId w:val="2"/>
        </w:numPr>
        <w:spacing w:after="240"/>
        <w:rPr>
          <w:lang w:val="en-US" w:eastAsia="zh-CN"/>
        </w:rPr>
      </w:pPr>
      <w:r>
        <w:rPr>
          <w:rFonts w:hint="eastAsia"/>
          <w:lang w:val="en-US" w:eastAsia="zh-CN"/>
        </w:rPr>
        <w:t>Scenario 1-4, Rural scenario_4GHz_O-to-O</w:t>
      </w:r>
    </w:p>
    <w:p>
      <w:pPr>
        <w:numPr>
          <w:ilvl w:val="255"/>
          <w:numId w:val="0"/>
        </w:numPr>
        <w:rPr>
          <w:szCs w:val="24"/>
          <w:lang w:val="en-US" w:eastAsia="zh-CN"/>
        </w:rPr>
      </w:pPr>
      <w:r>
        <w:rPr>
          <w:rFonts w:hint="eastAsia"/>
          <w:szCs w:val="24"/>
          <w:lang w:val="en-US" w:eastAsia="zh-CN"/>
        </w:rPr>
        <w:t>For scenario 1-4, the baseline performance for different simulation cases with 2 Rx, 4 Rx and 8 Rx are provided in Table 2-8. To get a fair comparison among different cases, the results with power normalization to 1 RB case are also provided. As it can be observed, the performance of the case with (5 RBs, MCS</w:t>
      </w:r>
      <w:r>
        <w:rPr>
          <w:rFonts w:hint="eastAsia" w:eastAsia="宋体"/>
          <w:i/>
          <w:lang w:val="en-US" w:eastAsia="zh-CN"/>
        </w:rPr>
        <w:t>#</w:t>
      </w:r>
      <w:r>
        <w:rPr>
          <w:rFonts w:hint="eastAsia"/>
          <w:szCs w:val="24"/>
          <w:lang w:val="en-US" w:eastAsia="zh-CN"/>
        </w:rPr>
        <w:t>0) has the best performance for 2Rx, (4 RBs, MCS</w:t>
      </w:r>
      <w:r>
        <w:rPr>
          <w:rFonts w:hint="eastAsia" w:eastAsia="宋体"/>
          <w:i/>
          <w:lang w:val="en-US" w:eastAsia="zh-CN"/>
        </w:rPr>
        <w:t>#</w:t>
      </w:r>
      <w:r>
        <w:rPr>
          <w:rFonts w:hint="eastAsia"/>
          <w:szCs w:val="24"/>
          <w:lang w:val="en-US" w:eastAsia="zh-CN"/>
        </w:rPr>
        <w:t xml:space="preserve">1) has the best performance for 4Rx, </w:t>
      </w:r>
      <w:r>
        <w:rPr>
          <w:rFonts w:hint="eastAsia" w:eastAsia="宋体"/>
          <w:sz w:val="21"/>
          <w:szCs w:val="22"/>
          <w:lang w:val="en-US" w:eastAsia="zh-CN"/>
        </w:rPr>
        <w:t>(2RBs, MCS#4)</w:t>
      </w:r>
      <w:r>
        <w:rPr>
          <w:rFonts w:hint="eastAsia"/>
          <w:szCs w:val="24"/>
          <w:lang w:val="en-US" w:eastAsia="zh-CN"/>
        </w:rPr>
        <w:t xml:space="preserve"> has the best performance for 8Rx. </w:t>
      </w:r>
    </w:p>
    <w:p>
      <w:pPr>
        <w:ind w:firstLine="400" w:firstLineChars="200"/>
        <w:rPr>
          <w:rFonts w:eastAsia="宋体"/>
          <w:kern w:val="24"/>
          <w:lang w:val="en-US" w:eastAsia="zh-CN"/>
        </w:rPr>
      </w:pPr>
      <w:r>
        <w:rPr>
          <w:rFonts w:eastAsia="宋体"/>
          <w:kern w:val="24"/>
          <w:lang w:val="en-US" w:eastAsia="zh-CN"/>
        </w:rPr>
        <w:t xml:space="preserve">Table </w:t>
      </w:r>
      <w:r>
        <w:rPr>
          <w:rFonts w:hint="eastAsia"/>
          <w:kern w:val="24"/>
          <w:lang w:val="en-US" w:eastAsia="zh-CN"/>
        </w:rPr>
        <w:t>2-8</w:t>
      </w:r>
      <w:r>
        <w:rPr>
          <w:rFonts w:eastAsia="宋体"/>
          <w:kern w:val="24"/>
          <w:lang w:val="en-US" w:eastAsia="zh-CN"/>
        </w:rPr>
        <w:t xml:space="preserve"> Baseline performance for PU</w:t>
      </w:r>
      <w:r>
        <w:rPr>
          <w:rFonts w:hint="eastAsia" w:eastAsia="宋体"/>
          <w:kern w:val="24"/>
          <w:lang w:val="en-US" w:eastAsia="zh-CN"/>
        </w:rPr>
        <w:t>S</w:t>
      </w:r>
      <w:r>
        <w:rPr>
          <w:rFonts w:eastAsia="宋体"/>
          <w:kern w:val="24"/>
          <w:lang w:val="en-US" w:eastAsia="zh-CN"/>
        </w:rPr>
        <w:t>CH</w:t>
      </w:r>
      <w:r>
        <w:rPr>
          <w:rFonts w:hint="eastAsia" w:eastAsia="宋体"/>
          <w:kern w:val="24"/>
          <w:lang w:val="en-US" w:eastAsia="zh-CN"/>
        </w:rPr>
        <w:t xml:space="preserve"> </w:t>
      </w:r>
      <w:r>
        <w:rPr>
          <w:rFonts w:hint="eastAsia"/>
          <w:kern w:val="24"/>
          <w:lang w:val="en-US" w:eastAsia="zh-CN"/>
        </w:rPr>
        <w:t>at 10% iBLER for {Scenario 1-4, Rural scenario_4GHz_O-to-O}</w:t>
      </w:r>
      <w:r>
        <w:rPr>
          <w:rFonts w:hint="eastAsia" w:eastAsia="宋体"/>
          <w:kern w:val="24"/>
          <w:lang w:val="en-US" w:eastAsia="zh-CN"/>
        </w:rPr>
        <w:t>.</w:t>
      </w:r>
    </w:p>
    <w:tbl>
      <w:tblPr>
        <w:tblStyle w:val="28"/>
        <w:tblW w:w="10035" w:type="dxa"/>
        <w:jc w:val="center"/>
        <w:tblCellSpacing w:w="0" w:type="dxa"/>
        <w:tblInd w:w="0" w:type="dxa"/>
        <w:tblLayout w:type="fixed"/>
        <w:tblCellMar>
          <w:top w:w="0" w:type="dxa"/>
          <w:left w:w="0" w:type="dxa"/>
          <w:bottom w:w="0" w:type="dxa"/>
          <w:right w:w="0" w:type="dxa"/>
        </w:tblCellMar>
      </w:tblPr>
      <w:tblGrid>
        <w:gridCol w:w="1533"/>
        <w:gridCol w:w="1417"/>
        <w:gridCol w:w="1417"/>
        <w:gridCol w:w="1417"/>
        <w:gridCol w:w="1417"/>
        <w:gridCol w:w="1417"/>
        <w:gridCol w:w="1417"/>
      </w:tblGrid>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2RX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2RX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color w:val="000000"/>
                <w:sz w:val="20"/>
                <w:szCs w:val="20"/>
              </w:rPr>
              <w:t xml:space="preserve">1 </w:t>
            </w:r>
            <w:r>
              <w:rPr>
                <w:color w:val="000000"/>
                <w:sz w:val="20"/>
                <w:szCs w:val="20"/>
              </w:rPr>
              <w:t>RB, MCS</w:t>
            </w:r>
            <w:r>
              <w:rPr>
                <w:rFonts w:hint="eastAsia"/>
                <w:i/>
              </w:rPr>
              <w:t>#</w:t>
            </w:r>
            <w:r>
              <w:rPr>
                <w:rFonts w:hint="eastAsia"/>
                <w:color w:val="000000"/>
                <w:sz w:val="20"/>
                <w:szCs w:val="20"/>
              </w:rPr>
              <w:t>8</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8.15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8.15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1.91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1.91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-2.29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-2.29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 </w:t>
            </w:r>
            <w:r>
              <w:rPr>
                <w:color w:val="000000"/>
                <w:sz w:val="20"/>
                <w:szCs w:val="20"/>
              </w:rPr>
              <w:t>RB</w:t>
            </w:r>
            <w:r>
              <w:rPr>
                <w:rFonts w:hint="eastAsia"/>
                <w:color w:val="000000"/>
                <w:sz w:val="20"/>
                <w:szCs w:val="20"/>
              </w:rPr>
              <w:t>s</w:t>
            </w:r>
            <w:r>
              <w:rPr>
                <w:color w:val="000000"/>
                <w:sz w:val="20"/>
                <w:szCs w:val="20"/>
              </w:rPr>
              <w:t>, MCS</w:t>
            </w:r>
            <w:r>
              <w:rPr>
                <w:rFonts w:hint="eastAsia"/>
                <w:i/>
              </w:rPr>
              <w:t>#</w:t>
            </w:r>
            <w:r>
              <w:rPr>
                <w:rFonts w:hint="eastAsia"/>
                <w:color w:val="000000"/>
                <w:sz w:val="20"/>
                <w:szCs w:val="20"/>
              </w:rPr>
              <w:t>4</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 xml:space="preserve">2.12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 xml:space="preserve">5.13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-3.01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0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highlight w:val="yellow"/>
                <w:lang w:val="en-US" w:eastAsia="zh-CN"/>
              </w:rPr>
              <w:t>-6.27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highlight w:val="yellow"/>
                <w:lang w:val="en-US" w:eastAsia="zh-CN"/>
              </w:rPr>
              <w:t>-3.26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3 </w:t>
            </w:r>
            <w:r>
              <w:rPr>
                <w:sz w:val="20"/>
                <w:szCs w:val="20"/>
              </w:rPr>
              <w:t>RB</w:t>
            </w:r>
            <w:r>
              <w:rPr>
                <w:rFonts w:hint="eastAsia"/>
                <w:sz w:val="20"/>
                <w:szCs w:val="20"/>
              </w:rPr>
              <w:t>s</w:t>
            </w:r>
            <w:r>
              <w:rPr>
                <w:sz w:val="20"/>
                <w:szCs w:val="20"/>
              </w:rPr>
              <w:t>, MCS</w:t>
            </w:r>
            <w:r>
              <w:rPr>
                <w:rFonts w:hint="eastAsia"/>
                <w:i/>
              </w:rPr>
              <w:t>#</w:t>
            </w:r>
            <w:r>
              <w:rPr>
                <w:rFonts w:hint="eastAsia"/>
                <w:sz w:val="20"/>
                <w:szCs w:val="20"/>
              </w:rPr>
              <w:t>3</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 xml:space="preserve">1.17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 xml:space="preserve">5.94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-3.43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1.34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-6.68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-1.91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4 </w:t>
            </w:r>
            <w:r>
              <w:rPr>
                <w:sz w:val="20"/>
                <w:szCs w:val="20"/>
              </w:rPr>
              <w:t>RB</w:t>
            </w:r>
            <w:r>
              <w:rPr>
                <w:rFonts w:hint="eastAsia"/>
                <w:sz w:val="20"/>
                <w:szCs w:val="20"/>
              </w:rPr>
              <w:t>s</w:t>
            </w:r>
            <w:r>
              <w:rPr>
                <w:sz w:val="20"/>
                <w:szCs w:val="20"/>
              </w:rPr>
              <w:t>, MCS</w:t>
            </w:r>
            <w:r>
              <w:rPr>
                <w:rFonts w:hint="eastAsia"/>
                <w:i/>
              </w:rPr>
              <w:t>#</w:t>
            </w:r>
            <w:r>
              <w:rPr>
                <w:rFonts w:hint="eastAsia"/>
                <w:sz w:val="20"/>
                <w:szCs w:val="20"/>
              </w:rPr>
              <w:t>1</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lang w:val="en-US" w:eastAsia="zh-CN"/>
              </w:rPr>
              <w:t xml:space="preserve">-1.37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 xml:space="preserve">4.65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highlight w:val="yellow"/>
                <w:lang w:val="en-US" w:eastAsia="zh-CN"/>
              </w:rPr>
              <w:t>-6.06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highlight w:val="yellow"/>
                <w:lang w:val="en-US" w:eastAsia="zh-CN"/>
              </w:rPr>
              <w:t>-0.04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-9.26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-3.24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5 </w:t>
            </w:r>
            <w:r>
              <w:rPr>
                <w:sz w:val="20"/>
                <w:szCs w:val="20"/>
              </w:rPr>
              <w:t>RB</w:t>
            </w:r>
            <w:r>
              <w:rPr>
                <w:rFonts w:hint="eastAsia"/>
                <w:sz w:val="20"/>
                <w:szCs w:val="20"/>
              </w:rPr>
              <w:t>s</w:t>
            </w:r>
            <w:r>
              <w:rPr>
                <w:sz w:val="20"/>
                <w:szCs w:val="20"/>
              </w:rPr>
              <w:t>, MCS</w:t>
            </w:r>
            <w:r>
              <w:rPr>
                <w:rFonts w:hint="eastAsia"/>
                <w:i/>
              </w:rPr>
              <w:t>#</w:t>
            </w:r>
            <w:r>
              <w:rPr>
                <w:rFonts w:hint="eastAsia"/>
                <w:sz w:val="20"/>
                <w:szCs w:val="20"/>
              </w:rPr>
              <w:t>0</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highlight w:val="yellow"/>
                <w:lang w:val="en-US" w:eastAsia="zh-CN"/>
              </w:rPr>
              <w:t xml:space="preserve">-3.16 </w:t>
            </w:r>
            <w:r>
              <w:rPr>
                <w:color w:val="000000"/>
                <w:highlight w:val="yellow"/>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highlight w:val="yellow"/>
                <w:lang w:val="en-US" w:eastAsia="zh-CN"/>
              </w:rPr>
              <w:t xml:space="preserve">3.83 </w:t>
            </w:r>
            <w:r>
              <w:rPr>
                <w:color w:val="000000"/>
                <w:highlight w:val="yellow"/>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lang w:val="en-US" w:eastAsia="zh-CN"/>
              </w:rPr>
              <w:t>-6.79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0.2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-9.89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-2.9 dB</w:t>
            </w:r>
          </w:p>
        </w:tc>
      </w:tr>
    </w:tbl>
    <w:p>
      <w:pPr>
        <w:rPr>
          <w:rFonts w:eastAsia="宋体"/>
          <w:kern w:val="24"/>
          <w:lang w:val="en-US" w:eastAsia="zh-CN"/>
        </w:rPr>
      </w:pPr>
    </w:p>
    <w:p>
      <w:pPr>
        <w:numPr>
          <w:ilvl w:val="255"/>
          <w:numId w:val="0"/>
        </w:numPr>
        <w:spacing w:before="180" w:beforeLines="50" w:after="180" w:afterLines="50"/>
        <w:rPr>
          <w:i/>
          <w:iCs/>
          <w:szCs w:val="24"/>
          <w:lang w:val="en-US" w:eastAsia="zh-CN"/>
        </w:rPr>
      </w:pPr>
      <w:bookmarkStart w:id="5" w:name="OLE_LINK6"/>
      <w:r>
        <w:rPr>
          <w:rFonts w:hint="eastAsia"/>
          <w:b/>
          <w:bCs/>
          <w:i/>
          <w:iCs/>
          <w:szCs w:val="24"/>
          <w:lang w:val="en-US" w:eastAsia="zh-CN"/>
        </w:rPr>
        <w:t>Observation 4</w:t>
      </w:r>
      <w:r>
        <w:rPr>
          <w:rFonts w:hint="eastAsia"/>
          <w:i/>
          <w:iCs/>
          <w:szCs w:val="24"/>
          <w:lang w:val="en-US" w:eastAsia="zh-CN"/>
        </w:rPr>
        <w:t xml:space="preserve">: For PUSCH with </w:t>
      </w:r>
      <w:r>
        <w:rPr>
          <w:rFonts w:eastAsia="宋体"/>
          <w:i/>
          <w:lang w:val="en-US" w:eastAsia="zh-CN"/>
        </w:rPr>
        <w:t xml:space="preserve">100kbps </w:t>
      </w:r>
      <w:r>
        <w:rPr>
          <w:rFonts w:hint="eastAsia"/>
          <w:i/>
          <w:iCs/>
          <w:szCs w:val="24"/>
          <w:lang w:val="en-US" w:eastAsia="zh-CN"/>
        </w:rPr>
        <w:t xml:space="preserve">eMBB service in scenario 1-4 (rural scenario, 4GHz, O-to-O), the case (5 RBs, MCS#0) or (4RBs, MCS#1) or (2RBs, MCS#4) has the best performance for 2Rx or 4Rx or 8 Rx respectively. The corresponding baseline performance for 2Rx/4Rx/8Rx is given in Table 2-8. </w:t>
      </w:r>
    </w:p>
    <w:bookmarkEnd w:id="5"/>
    <w:p>
      <w:pPr>
        <w:pStyle w:val="5"/>
        <w:numPr>
          <w:ilvl w:val="0"/>
          <w:numId w:val="2"/>
        </w:numPr>
        <w:spacing w:after="240"/>
        <w:rPr>
          <w:lang w:val="en-US" w:eastAsia="zh-CN"/>
        </w:rPr>
      </w:pPr>
      <w:r>
        <w:rPr>
          <w:lang w:val="en-US" w:eastAsia="zh-CN"/>
        </w:rPr>
        <w:t>Scenario</w:t>
      </w:r>
      <w:r>
        <w:rPr>
          <w:rFonts w:hint="eastAsia"/>
          <w:lang w:val="en-US" w:eastAsia="zh-CN"/>
        </w:rPr>
        <w:t xml:space="preserve"> </w:t>
      </w:r>
      <w:r>
        <w:rPr>
          <w:lang w:val="en-US" w:eastAsia="zh-CN"/>
        </w:rPr>
        <w:t>1-5, Rural scenario_4GHz_</w:t>
      </w:r>
      <w:r>
        <w:rPr>
          <w:rFonts w:hint="eastAsia"/>
          <w:lang w:val="en-US" w:eastAsia="zh-CN"/>
        </w:rPr>
        <w:t>O-to-</w:t>
      </w:r>
      <w:r>
        <w:rPr>
          <w:lang w:val="en-US" w:eastAsia="zh-CN"/>
        </w:rPr>
        <w:t>I</w:t>
      </w:r>
    </w:p>
    <w:p>
      <w:pPr>
        <w:numPr>
          <w:ilvl w:val="255"/>
          <w:numId w:val="0"/>
        </w:numPr>
        <w:rPr>
          <w:szCs w:val="24"/>
          <w:lang w:val="en-US" w:eastAsia="zh-CN"/>
        </w:rPr>
      </w:pPr>
      <w:r>
        <w:rPr>
          <w:rFonts w:hint="eastAsia"/>
          <w:szCs w:val="24"/>
          <w:lang w:val="en-US" w:eastAsia="zh-CN"/>
        </w:rPr>
        <w:t>For scenario 1-5, the baseline performance for different simulation cases with 2 Rx, 4 Rx and 8 Rx are provided in Table 2-9. To get a fair comparison among different cases, the results with power normalization to 1 RB case are also provided. As it can be observed, the performance of the case with (5 RBs, MCS</w:t>
      </w:r>
      <w:r>
        <w:rPr>
          <w:rFonts w:hint="eastAsia" w:eastAsia="宋体"/>
          <w:i/>
          <w:lang w:val="en-US" w:eastAsia="zh-CN"/>
        </w:rPr>
        <w:t>#</w:t>
      </w:r>
      <w:r>
        <w:rPr>
          <w:rFonts w:hint="eastAsia"/>
          <w:szCs w:val="24"/>
          <w:lang w:val="en-US" w:eastAsia="zh-CN"/>
        </w:rPr>
        <w:t>0) has the best performance for 2Rx,</w:t>
      </w:r>
      <w:r>
        <w:rPr>
          <w:szCs w:val="24"/>
          <w:lang w:val="en-US" w:eastAsia="zh-CN"/>
        </w:rPr>
        <w:t xml:space="preserve"> </w:t>
      </w:r>
      <w:r>
        <w:rPr>
          <w:rFonts w:hint="eastAsia"/>
          <w:szCs w:val="24"/>
          <w:lang w:val="en-US" w:eastAsia="zh-CN"/>
        </w:rPr>
        <w:t>(4 RBs, MCS</w:t>
      </w:r>
      <w:r>
        <w:rPr>
          <w:rFonts w:hint="eastAsia" w:eastAsia="宋体"/>
          <w:i/>
          <w:lang w:val="en-US" w:eastAsia="zh-CN"/>
        </w:rPr>
        <w:t>#</w:t>
      </w:r>
      <w:r>
        <w:rPr>
          <w:rFonts w:hint="eastAsia"/>
          <w:szCs w:val="24"/>
          <w:lang w:val="en-US" w:eastAsia="zh-CN"/>
        </w:rPr>
        <w:t xml:space="preserve">1) has the best performance for 4Rx, </w:t>
      </w:r>
      <w:r>
        <w:rPr>
          <w:rFonts w:hint="eastAsia" w:eastAsia="宋体"/>
          <w:sz w:val="21"/>
          <w:szCs w:val="22"/>
          <w:lang w:val="en-US" w:eastAsia="zh-CN"/>
        </w:rPr>
        <w:t>(2RBs, MCS#4)</w:t>
      </w:r>
      <w:r>
        <w:rPr>
          <w:rFonts w:hint="eastAsia"/>
          <w:szCs w:val="24"/>
          <w:lang w:val="en-US" w:eastAsia="zh-CN"/>
        </w:rPr>
        <w:t xml:space="preserve"> has the best performance for 8Rx. </w:t>
      </w:r>
    </w:p>
    <w:p>
      <w:pPr>
        <w:ind w:firstLine="200" w:firstLineChars="100"/>
        <w:rPr>
          <w:rFonts w:eastAsia="宋体"/>
          <w:kern w:val="24"/>
          <w:lang w:val="en-US" w:eastAsia="zh-CN"/>
        </w:rPr>
      </w:pPr>
      <w:r>
        <w:rPr>
          <w:rFonts w:eastAsia="宋体"/>
          <w:kern w:val="24"/>
          <w:lang w:val="en-US" w:eastAsia="zh-CN"/>
        </w:rPr>
        <w:t xml:space="preserve">Table </w:t>
      </w:r>
      <w:r>
        <w:rPr>
          <w:rFonts w:hint="eastAsia" w:eastAsia="宋体"/>
          <w:kern w:val="24"/>
          <w:lang w:val="en-US" w:eastAsia="zh-CN"/>
        </w:rPr>
        <w:t>2-9</w:t>
      </w:r>
      <w:r>
        <w:rPr>
          <w:rFonts w:eastAsia="宋体"/>
          <w:kern w:val="24"/>
          <w:lang w:val="en-US" w:eastAsia="zh-CN"/>
        </w:rPr>
        <w:t xml:space="preserve"> Baseline performance for PU</w:t>
      </w:r>
      <w:r>
        <w:rPr>
          <w:rFonts w:hint="eastAsia" w:eastAsia="宋体"/>
          <w:kern w:val="24"/>
          <w:lang w:val="en-US" w:eastAsia="zh-CN"/>
        </w:rPr>
        <w:t>S</w:t>
      </w:r>
      <w:r>
        <w:rPr>
          <w:rFonts w:eastAsia="宋体"/>
          <w:kern w:val="24"/>
          <w:lang w:val="en-US" w:eastAsia="zh-CN"/>
        </w:rPr>
        <w:t>CH</w:t>
      </w:r>
      <w:r>
        <w:rPr>
          <w:rFonts w:hint="eastAsia" w:eastAsia="宋体"/>
          <w:kern w:val="24"/>
          <w:lang w:val="en-US" w:eastAsia="zh-CN"/>
        </w:rPr>
        <w:t xml:space="preserve"> </w:t>
      </w:r>
      <w:r>
        <w:rPr>
          <w:rFonts w:hint="eastAsia"/>
          <w:kern w:val="24"/>
          <w:lang w:val="en-US" w:eastAsia="zh-CN"/>
        </w:rPr>
        <w:t>at 10% iBLER for {Scenario 1-5, Rural scenario_4GHz_O-to-I}</w:t>
      </w:r>
      <w:r>
        <w:rPr>
          <w:rFonts w:hint="eastAsia" w:eastAsia="宋体"/>
          <w:kern w:val="24"/>
          <w:lang w:val="en-US" w:eastAsia="zh-CN"/>
        </w:rPr>
        <w:t>.</w:t>
      </w:r>
    </w:p>
    <w:tbl>
      <w:tblPr>
        <w:tblStyle w:val="28"/>
        <w:tblW w:w="10035" w:type="dxa"/>
        <w:jc w:val="center"/>
        <w:tblCellSpacing w:w="0" w:type="dxa"/>
        <w:tblInd w:w="0" w:type="dxa"/>
        <w:tblLayout w:type="fixed"/>
        <w:tblCellMar>
          <w:top w:w="0" w:type="dxa"/>
          <w:left w:w="0" w:type="dxa"/>
          <w:bottom w:w="0" w:type="dxa"/>
          <w:right w:w="0" w:type="dxa"/>
        </w:tblCellMar>
      </w:tblPr>
      <w:tblGrid>
        <w:gridCol w:w="1533"/>
        <w:gridCol w:w="1417"/>
        <w:gridCol w:w="1417"/>
        <w:gridCol w:w="1417"/>
        <w:gridCol w:w="1417"/>
        <w:gridCol w:w="1417"/>
        <w:gridCol w:w="1417"/>
      </w:tblGrid>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2RX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2RX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color w:val="000000"/>
                <w:sz w:val="20"/>
                <w:szCs w:val="20"/>
              </w:rPr>
              <w:t xml:space="preserve">1 </w:t>
            </w:r>
            <w:r>
              <w:rPr>
                <w:color w:val="000000"/>
                <w:sz w:val="20"/>
                <w:szCs w:val="20"/>
              </w:rPr>
              <w:t>RB, MCS</w:t>
            </w:r>
            <w:r>
              <w:rPr>
                <w:rFonts w:hint="eastAsia"/>
                <w:i/>
              </w:rPr>
              <w:t>#</w:t>
            </w:r>
            <w:r>
              <w:rPr>
                <w:rFonts w:hint="eastAsia"/>
                <w:color w:val="000000"/>
                <w:sz w:val="20"/>
                <w:szCs w:val="20"/>
              </w:rPr>
              <w:t>8</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6.02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6.02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1.16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1.16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-3.29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-3.29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 </w:t>
            </w:r>
            <w:r>
              <w:rPr>
                <w:color w:val="000000"/>
                <w:sz w:val="20"/>
                <w:szCs w:val="20"/>
              </w:rPr>
              <w:t>RB</w:t>
            </w:r>
            <w:r>
              <w:rPr>
                <w:rFonts w:hint="eastAsia"/>
                <w:color w:val="000000"/>
                <w:sz w:val="20"/>
                <w:szCs w:val="20"/>
              </w:rPr>
              <w:t>s</w:t>
            </w:r>
            <w:r>
              <w:rPr>
                <w:color w:val="000000"/>
                <w:sz w:val="20"/>
                <w:szCs w:val="20"/>
              </w:rPr>
              <w:t>, MCS</w:t>
            </w:r>
            <w:r>
              <w:rPr>
                <w:rFonts w:hint="eastAsia"/>
                <w:i/>
              </w:rPr>
              <w:t>#</w:t>
            </w:r>
            <w:r>
              <w:rPr>
                <w:rFonts w:hint="eastAsia"/>
                <w:color w:val="000000"/>
                <w:sz w:val="20"/>
                <w:szCs w:val="20"/>
              </w:rPr>
              <w:t>4</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1.78</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4.79</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-3.15</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0.14</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eastAsia="宋体"/>
                <w:color w:val="000000"/>
                <w:highlight w:val="yellow"/>
                <w:lang w:val="en-US" w:eastAsia="zh-CN" w:bidi="ar"/>
              </w:rPr>
              <w:t>-6.62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eastAsia="宋体"/>
                <w:color w:val="000000"/>
                <w:highlight w:val="yellow"/>
                <w:lang w:val="en-US" w:eastAsia="zh-CN" w:bidi="ar"/>
              </w:rPr>
              <w:t>-3.61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3 </w:t>
            </w:r>
            <w:r>
              <w:rPr>
                <w:sz w:val="20"/>
                <w:szCs w:val="20"/>
              </w:rPr>
              <w:t>RB</w:t>
            </w:r>
            <w:r>
              <w:rPr>
                <w:rFonts w:hint="eastAsia"/>
                <w:sz w:val="20"/>
                <w:szCs w:val="20"/>
              </w:rPr>
              <w:t>s</w:t>
            </w:r>
            <w:r>
              <w:rPr>
                <w:sz w:val="20"/>
                <w:szCs w:val="20"/>
              </w:rPr>
              <w:t>, MCS</w:t>
            </w:r>
            <w:r>
              <w:rPr>
                <w:rFonts w:hint="eastAsia"/>
                <w:i/>
              </w:rPr>
              <w:t>#</w:t>
            </w:r>
            <w:r>
              <w:rPr>
                <w:rFonts w:hint="eastAsia"/>
                <w:sz w:val="20"/>
                <w:szCs w:val="20"/>
              </w:rPr>
              <w:t>3</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0.82</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5.59</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-3.72</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1.05</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-7.44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-2.67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4 </w:t>
            </w:r>
            <w:r>
              <w:rPr>
                <w:sz w:val="20"/>
                <w:szCs w:val="20"/>
              </w:rPr>
              <w:t>RB</w:t>
            </w:r>
            <w:r>
              <w:rPr>
                <w:rFonts w:hint="eastAsia"/>
                <w:sz w:val="20"/>
                <w:szCs w:val="20"/>
              </w:rPr>
              <w:t>s</w:t>
            </w:r>
            <w:r>
              <w:rPr>
                <w:sz w:val="20"/>
                <w:szCs w:val="20"/>
              </w:rPr>
              <w:t>, MCS</w:t>
            </w:r>
            <w:r>
              <w:rPr>
                <w:rFonts w:hint="eastAsia"/>
                <w:i/>
              </w:rPr>
              <w:t>#</w:t>
            </w:r>
            <w:r>
              <w:rPr>
                <w:rFonts w:hint="eastAsia"/>
                <w:sz w:val="20"/>
                <w:szCs w:val="20"/>
              </w:rPr>
              <w:t>1</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-1.31</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4.71</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highlight w:val="yellow"/>
                <w:lang w:val="en-US" w:eastAsia="zh-CN" w:bidi="ar"/>
              </w:rPr>
              <w:t>-6.12</w:t>
            </w:r>
            <w:r>
              <w:rPr>
                <w:rFonts w:hint="eastAsia"/>
                <w:highlight w:val="yellow"/>
                <w:lang w:val="en-US" w:eastAsia="zh-CN"/>
              </w:rPr>
              <w:t xml:space="preserve"> </w:t>
            </w:r>
            <w:r>
              <w:rPr>
                <w:color w:val="000000"/>
                <w:highlight w:val="yellow"/>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eastAsia="宋体"/>
                <w:color w:val="000000"/>
                <w:highlight w:val="yellow"/>
                <w:lang w:val="en-US" w:eastAsia="zh-CN" w:bidi="ar"/>
              </w:rPr>
              <w:t>-0.1</w:t>
            </w:r>
            <w:r>
              <w:rPr>
                <w:rFonts w:hint="eastAsia"/>
                <w:highlight w:val="yellow"/>
                <w:lang w:val="en-US" w:eastAsia="zh-CN"/>
              </w:rPr>
              <w:t xml:space="preserve"> </w:t>
            </w:r>
            <w:r>
              <w:rPr>
                <w:color w:val="000000"/>
                <w:highlight w:val="yellow"/>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-9.61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-3.59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5 </w:t>
            </w:r>
            <w:r>
              <w:rPr>
                <w:sz w:val="20"/>
                <w:szCs w:val="20"/>
              </w:rPr>
              <w:t>RB</w:t>
            </w:r>
            <w:r>
              <w:rPr>
                <w:rFonts w:hint="eastAsia"/>
                <w:sz w:val="20"/>
                <w:szCs w:val="20"/>
              </w:rPr>
              <w:t>s</w:t>
            </w:r>
            <w:r>
              <w:rPr>
                <w:sz w:val="20"/>
                <w:szCs w:val="20"/>
              </w:rPr>
              <w:t>, MCS</w:t>
            </w:r>
            <w:r>
              <w:rPr>
                <w:rFonts w:hint="eastAsia"/>
                <w:i/>
              </w:rPr>
              <w:t>#</w:t>
            </w:r>
            <w:r>
              <w:rPr>
                <w:rFonts w:hint="eastAsia"/>
                <w:sz w:val="20"/>
                <w:szCs w:val="20"/>
              </w:rPr>
              <w:t>0</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highlight w:val="yellow"/>
                <w:lang w:val="en-US" w:eastAsia="zh-CN" w:bidi="ar"/>
              </w:rPr>
              <w:t>-3.13</w:t>
            </w:r>
            <w:r>
              <w:rPr>
                <w:rFonts w:hint="eastAsia"/>
                <w:highlight w:val="yellow"/>
                <w:lang w:val="en-US" w:eastAsia="zh-CN"/>
              </w:rPr>
              <w:t xml:space="preserve"> </w:t>
            </w:r>
            <w:r>
              <w:rPr>
                <w:color w:val="000000"/>
                <w:highlight w:val="yellow"/>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eastAsia="宋体"/>
                <w:color w:val="000000"/>
                <w:highlight w:val="yellow"/>
                <w:lang w:val="en-US" w:eastAsia="zh-CN" w:bidi="ar"/>
              </w:rPr>
              <w:t>3.86</w:t>
            </w:r>
            <w:r>
              <w:rPr>
                <w:rFonts w:hint="eastAsia"/>
                <w:highlight w:val="yellow"/>
                <w:lang w:val="en-US" w:eastAsia="zh-CN"/>
              </w:rPr>
              <w:t xml:space="preserve"> </w:t>
            </w:r>
            <w:r>
              <w:rPr>
                <w:color w:val="000000"/>
                <w:highlight w:val="yellow"/>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-7.02</w:t>
            </w:r>
            <w:r>
              <w:rPr>
                <w:rFonts w:hint="eastAsia"/>
                <w:lang w:val="en-US" w:eastAsia="zh-CN"/>
              </w:rPr>
              <w:t xml:space="preserve">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 xml:space="preserve">-0.03 </w:t>
            </w:r>
            <w:r>
              <w:rPr>
                <w:color w:val="000000"/>
                <w:lang w:val="en-US" w:eastAsia="zh-CN"/>
              </w:rPr>
              <w:t>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-10.97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lang w:val="en-US" w:eastAsia="zh-CN"/>
              </w:rPr>
              <w:t>-3.58 dB</w:t>
            </w:r>
          </w:p>
        </w:tc>
      </w:tr>
    </w:tbl>
    <w:p>
      <w:pPr>
        <w:ind w:firstLine="200" w:firstLineChars="100"/>
        <w:rPr>
          <w:rFonts w:eastAsia="宋体"/>
          <w:kern w:val="24"/>
          <w:lang w:val="en-US" w:eastAsia="zh-CN"/>
        </w:rPr>
      </w:pPr>
    </w:p>
    <w:p>
      <w:pPr>
        <w:rPr>
          <w:rFonts w:eastAsia="宋体"/>
          <w:i/>
          <w:lang w:val="en-US" w:eastAsia="zh-CN"/>
        </w:rPr>
      </w:pPr>
      <w:bookmarkStart w:id="6" w:name="OLE_LINK8"/>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5</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1-5 (rural scenario, 4GHz, O-to-I), the case </w:t>
      </w:r>
      <w:r>
        <w:rPr>
          <w:rFonts w:hint="eastAsia" w:eastAsia="宋体"/>
          <w:i/>
          <w:sz w:val="21"/>
          <w:szCs w:val="22"/>
          <w:lang w:val="en-US" w:eastAsia="zh-CN"/>
        </w:rPr>
        <w:t xml:space="preserve">(5 RBs, MCS#0) or (4RBs, MCS#1) or (2RBs, MCS#4) </w:t>
      </w:r>
      <w:r>
        <w:rPr>
          <w:rFonts w:hint="eastAsia" w:eastAsia="宋体"/>
          <w:i/>
          <w:lang w:val="en-US" w:eastAsia="zh-CN"/>
        </w:rPr>
        <w:t xml:space="preserve">has the </w:t>
      </w:r>
      <w:r>
        <w:rPr>
          <w:rFonts w:hint="eastAsia" w:eastAsia="宋体"/>
          <w:i/>
          <w:sz w:val="21"/>
          <w:szCs w:val="22"/>
          <w:lang w:val="en-US" w:eastAsia="zh-CN"/>
        </w:rPr>
        <w:t xml:space="preserve">the best performance for 2Rx or 4Rx or 8 Rx respectively. </w:t>
      </w:r>
      <w:r>
        <w:rPr>
          <w:rFonts w:hint="eastAsia" w:eastAsia="宋体"/>
          <w:i/>
          <w:lang w:val="en-US" w:eastAsia="zh-CN"/>
        </w:rPr>
        <w:t xml:space="preserve">The corresponding baseline performance for 2Rx/4Rx/8Rx is given in Table 2-9. </w:t>
      </w:r>
    </w:p>
    <w:bookmarkEnd w:id="6"/>
    <w:p>
      <w:pPr>
        <w:pStyle w:val="5"/>
        <w:numPr>
          <w:ilvl w:val="0"/>
          <w:numId w:val="2"/>
        </w:numPr>
        <w:spacing w:after="240"/>
        <w:rPr>
          <w:lang w:val="en-US" w:eastAsia="zh-CN"/>
        </w:rPr>
      </w:pPr>
      <w:r>
        <w:rPr>
          <w:lang w:val="en-US" w:eastAsia="zh-CN"/>
        </w:rPr>
        <w:t>Scenario</w:t>
      </w:r>
      <w:r>
        <w:rPr>
          <w:rFonts w:hint="eastAsia"/>
          <w:lang w:val="en-US" w:eastAsia="zh-CN"/>
        </w:rPr>
        <w:t xml:space="preserve"> </w:t>
      </w:r>
      <w:r>
        <w:rPr>
          <w:lang w:val="en-US" w:eastAsia="zh-CN"/>
        </w:rPr>
        <w:t>1-</w:t>
      </w:r>
      <w:r>
        <w:rPr>
          <w:rFonts w:hint="eastAsia"/>
          <w:lang w:val="en-US" w:eastAsia="zh-CN"/>
        </w:rPr>
        <w:t>6</w:t>
      </w:r>
      <w:r>
        <w:rPr>
          <w:lang w:val="en-US" w:eastAsia="zh-CN"/>
        </w:rPr>
        <w:t xml:space="preserve">, </w:t>
      </w:r>
      <w:r>
        <w:rPr>
          <w:rFonts w:hint="eastAsia"/>
          <w:lang w:val="en-US" w:eastAsia="zh-CN"/>
        </w:rPr>
        <w:t>L</w:t>
      </w:r>
      <w:r>
        <w:rPr>
          <w:lang w:val="en-US" w:eastAsia="zh-CN"/>
        </w:rPr>
        <w:t>ong distance rural scenario_700MHz_</w:t>
      </w:r>
      <w:r>
        <w:rPr>
          <w:rFonts w:hint="eastAsia"/>
          <w:lang w:val="en-US" w:eastAsia="zh-CN"/>
        </w:rPr>
        <w:t>O-to-</w:t>
      </w:r>
      <w:r>
        <w:rPr>
          <w:lang w:val="en-US" w:eastAsia="zh-CN"/>
        </w:rPr>
        <w:t>O</w:t>
      </w:r>
    </w:p>
    <w:p>
      <w:pPr>
        <w:numPr>
          <w:ilvl w:val="255"/>
          <w:numId w:val="0"/>
        </w:numPr>
        <w:rPr>
          <w:szCs w:val="24"/>
          <w:lang w:val="en-US" w:eastAsia="zh-CN"/>
        </w:rPr>
      </w:pPr>
      <w:r>
        <w:rPr>
          <w:rFonts w:hint="eastAsia"/>
          <w:szCs w:val="24"/>
          <w:lang w:val="en-US" w:eastAsia="zh-CN"/>
        </w:rPr>
        <w:t>For scenario 1-6, the baseline performance for different simulation cases with 2 Rx, 4 Rx and 8 Rx are provided in Table 2-10. To get a fair comparison among different cases, the results with power normalization to 1 RB case are also provided. As it can be observed, the performance of the case with (3 RBs, MCS</w:t>
      </w:r>
      <w:r>
        <w:rPr>
          <w:rFonts w:hint="eastAsia" w:eastAsia="宋体"/>
          <w:i/>
          <w:lang w:val="en-US" w:eastAsia="zh-CN"/>
        </w:rPr>
        <w:t>#</w:t>
      </w:r>
      <w:r>
        <w:rPr>
          <w:rFonts w:hint="eastAsia"/>
          <w:szCs w:val="24"/>
          <w:lang w:val="en-US" w:eastAsia="zh-CN"/>
        </w:rPr>
        <w:t xml:space="preserve">0) has the best performance. </w:t>
      </w:r>
    </w:p>
    <w:p>
      <w:pPr>
        <w:pStyle w:val="26"/>
        <w:widowControl w:val="0"/>
        <w:spacing w:beforeAutospacing="0" w:afterAutospacing="0"/>
        <w:jc w:val="center"/>
        <w:rPr>
          <w:bCs/>
          <w:kern w:val="24"/>
          <w:sz w:val="20"/>
          <w:szCs w:val="20"/>
        </w:rPr>
      </w:pPr>
      <w:r>
        <w:rPr>
          <w:kern w:val="24"/>
          <w:sz w:val="20"/>
          <w:szCs w:val="20"/>
        </w:rPr>
        <w:t xml:space="preserve">Table </w:t>
      </w:r>
      <w:r>
        <w:rPr>
          <w:rFonts w:hint="eastAsia"/>
          <w:kern w:val="24"/>
          <w:sz w:val="20"/>
          <w:szCs w:val="20"/>
        </w:rPr>
        <w:t>2-10</w:t>
      </w:r>
      <w:r>
        <w:rPr>
          <w:kern w:val="24"/>
          <w:sz w:val="20"/>
          <w:szCs w:val="20"/>
        </w:rPr>
        <w:t xml:space="preserve"> Baseline performance for PU</w:t>
      </w:r>
      <w:r>
        <w:rPr>
          <w:rFonts w:hint="eastAsia"/>
          <w:kern w:val="24"/>
          <w:sz w:val="20"/>
          <w:szCs w:val="20"/>
        </w:rPr>
        <w:t>S</w:t>
      </w:r>
      <w:r>
        <w:rPr>
          <w:kern w:val="24"/>
          <w:sz w:val="20"/>
          <w:szCs w:val="20"/>
        </w:rPr>
        <w:t>CH</w:t>
      </w:r>
      <w:r>
        <w:rPr>
          <w:rFonts w:hint="eastAsia"/>
          <w:kern w:val="24"/>
          <w:sz w:val="20"/>
          <w:szCs w:val="20"/>
        </w:rPr>
        <w:t xml:space="preserve"> at 10% iBLER for {Scenario 1-6, Long distance </w:t>
      </w:r>
      <w:r>
        <w:rPr>
          <w:kern w:val="24"/>
          <w:sz w:val="20"/>
          <w:szCs w:val="20"/>
        </w:rPr>
        <w:t>r</w:t>
      </w:r>
      <w:r>
        <w:rPr>
          <w:rFonts w:hint="eastAsia"/>
          <w:kern w:val="24"/>
          <w:sz w:val="20"/>
          <w:szCs w:val="20"/>
        </w:rPr>
        <w:t>ural scenario_700MHz_O-to-O</w:t>
      </w:r>
      <w:r>
        <w:rPr>
          <w:rFonts w:hint="eastAsia"/>
          <w:bCs/>
          <w:kern w:val="24"/>
          <w:sz w:val="20"/>
          <w:szCs w:val="20"/>
        </w:rPr>
        <w:t>}.</w:t>
      </w:r>
    </w:p>
    <w:tbl>
      <w:tblPr>
        <w:tblStyle w:val="28"/>
        <w:tblW w:w="10035" w:type="dxa"/>
        <w:jc w:val="center"/>
        <w:tblCellSpacing w:w="0" w:type="dxa"/>
        <w:tblInd w:w="0" w:type="dxa"/>
        <w:tblLayout w:type="fixed"/>
        <w:tblCellMar>
          <w:top w:w="0" w:type="dxa"/>
          <w:left w:w="0" w:type="dxa"/>
          <w:bottom w:w="0" w:type="dxa"/>
          <w:right w:w="0" w:type="dxa"/>
        </w:tblCellMar>
      </w:tblPr>
      <w:tblGrid>
        <w:gridCol w:w="1533"/>
        <w:gridCol w:w="1417"/>
        <w:gridCol w:w="1417"/>
        <w:gridCol w:w="1417"/>
        <w:gridCol w:w="1417"/>
        <w:gridCol w:w="1417"/>
        <w:gridCol w:w="1417"/>
      </w:tblGrid>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2RX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2RX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color w:val="000000"/>
                <w:sz w:val="20"/>
                <w:szCs w:val="20"/>
              </w:rPr>
              <w:t xml:space="preserve">1 </w:t>
            </w:r>
            <w:r>
              <w:rPr>
                <w:color w:val="000000"/>
                <w:sz w:val="20"/>
                <w:szCs w:val="20"/>
              </w:rPr>
              <w:t>RB, MCS</w:t>
            </w:r>
            <w:r>
              <w:rPr>
                <w:rFonts w:hint="eastAsia"/>
                <w:i/>
              </w:rPr>
              <w:t>#</w:t>
            </w:r>
            <w:r>
              <w:rPr>
                <w:color w:val="000000"/>
                <w:sz w:val="20"/>
                <w:szCs w:val="20"/>
              </w:rPr>
              <w:t>5</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-0.32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-0.32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-3.37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-3.37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-6.28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-6.28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 </w:t>
            </w:r>
            <w:r>
              <w:rPr>
                <w:color w:val="000000"/>
                <w:sz w:val="20"/>
                <w:szCs w:val="20"/>
              </w:rPr>
              <w:t>RB</w:t>
            </w:r>
            <w:r>
              <w:rPr>
                <w:rFonts w:hint="eastAsia"/>
                <w:color w:val="000000"/>
                <w:sz w:val="20"/>
                <w:szCs w:val="20"/>
              </w:rPr>
              <w:t>s</w:t>
            </w:r>
            <w:r>
              <w:rPr>
                <w:color w:val="000000"/>
                <w:sz w:val="20"/>
                <w:szCs w:val="20"/>
              </w:rPr>
              <w:t>, MCS</w:t>
            </w:r>
            <w:r>
              <w:rPr>
                <w:rFonts w:hint="eastAsia"/>
                <w:i/>
              </w:rPr>
              <w:t>#</w:t>
            </w:r>
            <w:r>
              <w:rPr>
                <w:color w:val="000000"/>
                <w:sz w:val="20"/>
                <w:szCs w:val="20"/>
              </w:rPr>
              <w:t>2</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-3.44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-0.43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-6.41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-3.40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-9.31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bCs/>
                <w:color w:val="000000"/>
                <w:lang w:val="en-US" w:eastAsia="zh-CN"/>
              </w:rPr>
              <w:t>-6.30 dB</w:t>
            </w:r>
          </w:p>
        </w:tc>
      </w:tr>
      <w:tr>
        <w:tblPrEx>
          <w:tblLayout w:type="fixed"/>
          <w:tblCellMar>
            <w:top w:w="0" w:type="dxa"/>
            <w:left w:w="0" w:type="dxa"/>
            <w:bottom w:w="0" w:type="dxa"/>
            <w:right w:w="0" w:type="dxa"/>
          </w:tblCellMar>
        </w:tblPrEx>
        <w:trPr>
          <w:tblCellSpacing w:w="0" w:type="dxa"/>
          <w:jc w:val="center"/>
        </w:trPr>
        <w:tc>
          <w:tcPr>
            <w:tcW w:w="153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3 </w:t>
            </w:r>
            <w:r>
              <w:rPr>
                <w:sz w:val="20"/>
                <w:szCs w:val="20"/>
              </w:rPr>
              <w:t>RB</w:t>
            </w:r>
            <w:r>
              <w:rPr>
                <w:rFonts w:hint="eastAsia"/>
                <w:sz w:val="20"/>
                <w:szCs w:val="20"/>
              </w:rPr>
              <w:t>s</w:t>
            </w:r>
            <w:r>
              <w:rPr>
                <w:sz w:val="20"/>
                <w:szCs w:val="20"/>
              </w:rPr>
              <w:t>, MCS</w:t>
            </w:r>
            <w:r>
              <w:rPr>
                <w:rFonts w:hint="eastAsia"/>
                <w:i/>
              </w:rPr>
              <w:t>#</w:t>
            </w:r>
            <w:r>
              <w:rPr>
                <w:sz w:val="20"/>
                <w:szCs w:val="20"/>
              </w:rPr>
              <w:t>0</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bCs/>
                <w:color w:val="000000"/>
                <w:highlight w:val="yellow"/>
                <w:lang w:val="en-US" w:eastAsia="zh-CN"/>
              </w:rPr>
              <w:t>-6.02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bCs/>
                <w:color w:val="000000"/>
                <w:highlight w:val="yellow"/>
                <w:lang w:val="en-US" w:eastAsia="zh-CN"/>
              </w:rPr>
              <w:t>-1.25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bCs/>
                <w:color w:val="000000"/>
                <w:highlight w:val="yellow"/>
                <w:lang w:val="en-US" w:eastAsia="zh-CN"/>
              </w:rPr>
              <w:t>-9.08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bCs/>
                <w:color w:val="000000"/>
                <w:highlight w:val="yellow"/>
                <w:lang w:val="en-US" w:eastAsia="zh-CN"/>
              </w:rPr>
              <w:t>-4.31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bCs/>
                <w:color w:val="000000"/>
                <w:highlight w:val="yellow"/>
                <w:lang w:val="en-US" w:eastAsia="zh-CN"/>
              </w:rPr>
              <w:t>-11.34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bCs/>
                <w:color w:val="000000"/>
                <w:highlight w:val="yellow"/>
                <w:lang w:val="en-US" w:eastAsia="zh-CN"/>
              </w:rPr>
              <w:t>-6.57 dB</w:t>
            </w:r>
          </w:p>
        </w:tc>
      </w:tr>
    </w:tbl>
    <w:p>
      <w:pPr>
        <w:pStyle w:val="26"/>
        <w:widowControl w:val="0"/>
        <w:spacing w:beforeAutospacing="0" w:afterAutospacing="0"/>
        <w:rPr>
          <w:bCs/>
          <w:kern w:val="24"/>
          <w:sz w:val="20"/>
          <w:szCs w:val="20"/>
        </w:rPr>
      </w:pPr>
    </w:p>
    <w:p>
      <w:pPr>
        <w:spacing w:before="180" w:beforeLines="50" w:after="180" w:afterLines="50"/>
        <w:rPr>
          <w:rFonts w:eastAsia="宋体"/>
          <w:i/>
          <w:lang w:val="en-US" w:eastAsia="zh-CN"/>
        </w:rPr>
      </w:pPr>
      <w:bookmarkStart w:id="7" w:name="OLE_LINK9"/>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6</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1-6 (long distance rural scenario, 700MHz, O-to-O), the case (3 RBs, MCS#0) has the </w:t>
      </w:r>
      <w:r>
        <w:rPr>
          <w:rFonts w:hint="eastAsia" w:eastAsia="宋体"/>
          <w:i/>
          <w:sz w:val="21"/>
          <w:szCs w:val="22"/>
          <w:lang w:val="en-US" w:eastAsia="zh-CN"/>
        </w:rPr>
        <w:t xml:space="preserve">best performance. </w:t>
      </w:r>
      <w:r>
        <w:rPr>
          <w:rFonts w:hint="eastAsia" w:eastAsia="宋体"/>
          <w:i/>
          <w:lang w:val="en-US" w:eastAsia="zh-CN"/>
        </w:rPr>
        <w:t xml:space="preserve">The corresponding baseline performance for 2Rx/4Rx/8Rx is given in Table 2-10. </w:t>
      </w:r>
    </w:p>
    <w:bookmarkEnd w:id="7"/>
    <w:p>
      <w:pPr>
        <w:pStyle w:val="5"/>
        <w:numPr>
          <w:ilvl w:val="0"/>
          <w:numId w:val="2"/>
        </w:numPr>
        <w:spacing w:after="240"/>
        <w:rPr>
          <w:lang w:val="en-US" w:eastAsia="zh-CN"/>
        </w:rPr>
      </w:pPr>
      <w:r>
        <w:rPr>
          <w:lang w:val="en-US" w:eastAsia="zh-CN"/>
        </w:rPr>
        <w:t>Scenario</w:t>
      </w:r>
      <w:r>
        <w:rPr>
          <w:rFonts w:hint="eastAsia"/>
          <w:lang w:val="en-US" w:eastAsia="zh-CN"/>
        </w:rPr>
        <w:t xml:space="preserve"> </w:t>
      </w:r>
      <w:r>
        <w:rPr>
          <w:lang w:val="en-US" w:eastAsia="zh-CN"/>
        </w:rPr>
        <w:t>1-</w:t>
      </w:r>
      <w:r>
        <w:rPr>
          <w:rFonts w:hint="eastAsia"/>
          <w:lang w:val="en-US" w:eastAsia="zh-CN"/>
        </w:rPr>
        <w:t>7</w:t>
      </w:r>
      <w:r>
        <w:rPr>
          <w:lang w:val="en-US" w:eastAsia="zh-CN"/>
        </w:rPr>
        <w:t>, Urban scenario_4GHz_</w:t>
      </w:r>
      <w:r>
        <w:rPr>
          <w:rFonts w:hint="eastAsia"/>
          <w:lang w:val="en-US" w:eastAsia="zh-CN"/>
        </w:rPr>
        <w:t>O-to-</w:t>
      </w:r>
      <w:r>
        <w:rPr>
          <w:lang w:val="en-US" w:eastAsia="zh-CN"/>
        </w:rPr>
        <w:t>I</w:t>
      </w:r>
    </w:p>
    <w:p>
      <w:pPr>
        <w:numPr>
          <w:ilvl w:val="255"/>
          <w:numId w:val="0"/>
        </w:numPr>
        <w:rPr>
          <w:lang w:val="en-US" w:eastAsia="zh-CN"/>
        </w:rPr>
      </w:pPr>
      <w:r>
        <w:rPr>
          <w:rFonts w:hint="eastAsia"/>
          <w:szCs w:val="24"/>
          <w:lang w:val="en-US" w:eastAsia="zh-CN"/>
        </w:rPr>
        <w:t>For scenario 1-7, the baseline performance for different simulation cases with 4 Rx, 8 Rx and 64 Rx are provided in Table 2-11. To get a fair comparison among different cases, the results with power normalization to 1 RB case are also provided. As it can be observed, the performance of the case with 24 RBs/MCS</w:t>
      </w:r>
      <w:r>
        <w:rPr>
          <w:rFonts w:hint="eastAsia" w:eastAsia="宋体"/>
          <w:i/>
          <w:lang w:val="en-US" w:eastAsia="zh-CN"/>
        </w:rPr>
        <w:t>#</w:t>
      </w:r>
      <w:r>
        <w:rPr>
          <w:rFonts w:hint="eastAsia"/>
          <w:szCs w:val="24"/>
          <w:lang w:val="en-US" w:eastAsia="zh-CN"/>
        </w:rPr>
        <w:t>3 has the best performance for 4Rx and 8Rx, 15 RBs/MCS</w:t>
      </w:r>
      <w:r>
        <w:rPr>
          <w:rFonts w:hint="eastAsia" w:eastAsia="宋体"/>
          <w:i/>
          <w:lang w:val="en-US" w:eastAsia="zh-CN"/>
        </w:rPr>
        <w:t>#</w:t>
      </w:r>
      <w:r>
        <w:rPr>
          <w:rFonts w:hint="eastAsia"/>
          <w:szCs w:val="24"/>
          <w:lang w:val="en-US" w:eastAsia="zh-CN"/>
        </w:rPr>
        <w:t xml:space="preserve">5 has the best performance for 64Rx. </w:t>
      </w:r>
    </w:p>
    <w:p>
      <w:pPr>
        <w:spacing w:after="180" w:afterLines="50"/>
        <w:rPr>
          <w:rFonts w:eastAsia="宋体"/>
          <w:kern w:val="24"/>
          <w:lang w:val="en-US" w:eastAsia="zh-CN"/>
        </w:rPr>
      </w:pPr>
      <w:r>
        <w:rPr>
          <w:rFonts w:eastAsia="宋体"/>
          <w:kern w:val="24"/>
          <w:lang w:val="en-US" w:eastAsia="zh-CN"/>
        </w:rPr>
        <w:t xml:space="preserve">Table </w:t>
      </w:r>
      <w:r>
        <w:rPr>
          <w:rFonts w:hint="eastAsia" w:eastAsia="宋体"/>
          <w:kern w:val="24"/>
          <w:lang w:val="en-US" w:eastAsia="zh-CN"/>
        </w:rPr>
        <w:t>2-11</w:t>
      </w:r>
      <w:r>
        <w:rPr>
          <w:rFonts w:eastAsia="宋体"/>
          <w:kern w:val="24"/>
          <w:lang w:val="en-US" w:eastAsia="zh-CN"/>
        </w:rPr>
        <w:t xml:space="preserve"> Baseline performance for PU</w:t>
      </w:r>
      <w:r>
        <w:rPr>
          <w:rFonts w:hint="eastAsia" w:eastAsia="宋体"/>
          <w:kern w:val="24"/>
          <w:lang w:val="en-US" w:eastAsia="zh-CN"/>
        </w:rPr>
        <w:t>S</w:t>
      </w:r>
      <w:r>
        <w:rPr>
          <w:rFonts w:eastAsia="宋体"/>
          <w:kern w:val="24"/>
          <w:lang w:val="en-US" w:eastAsia="zh-CN"/>
        </w:rPr>
        <w:t>CH</w:t>
      </w:r>
      <w:r>
        <w:rPr>
          <w:rFonts w:hint="eastAsia" w:eastAsia="宋体"/>
          <w:kern w:val="24"/>
          <w:lang w:val="en-US" w:eastAsia="zh-CN"/>
        </w:rPr>
        <w:t xml:space="preserve"> </w:t>
      </w:r>
      <w:r>
        <w:rPr>
          <w:rFonts w:hint="eastAsia"/>
          <w:kern w:val="24"/>
          <w:lang w:val="en-US" w:eastAsia="zh-CN"/>
        </w:rPr>
        <w:t>at 10% iBLER for {Scenario 1-7, Urban scenario_4GHz_O-to-I}</w:t>
      </w:r>
      <w:r>
        <w:rPr>
          <w:rFonts w:hint="eastAsia" w:eastAsia="宋体"/>
          <w:kern w:val="24"/>
          <w:lang w:val="en-US" w:eastAsia="zh-CN"/>
        </w:rPr>
        <w:t>.</w:t>
      </w:r>
    </w:p>
    <w:tbl>
      <w:tblPr>
        <w:tblStyle w:val="28"/>
        <w:tblW w:w="10145" w:type="dxa"/>
        <w:jc w:val="center"/>
        <w:tblCellSpacing w:w="0" w:type="dxa"/>
        <w:tblInd w:w="0" w:type="dxa"/>
        <w:tblLayout w:type="fixed"/>
        <w:tblCellMar>
          <w:top w:w="0" w:type="dxa"/>
          <w:left w:w="0" w:type="dxa"/>
          <w:bottom w:w="0" w:type="dxa"/>
          <w:right w:w="0" w:type="dxa"/>
        </w:tblCellMar>
      </w:tblPr>
      <w:tblGrid>
        <w:gridCol w:w="1643"/>
        <w:gridCol w:w="1417"/>
        <w:gridCol w:w="1417"/>
        <w:gridCol w:w="1417"/>
        <w:gridCol w:w="1417"/>
        <w:gridCol w:w="1417"/>
        <w:gridCol w:w="1417"/>
      </w:tblGrid>
      <w:tr>
        <w:tblPrEx>
          <w:tblLayout w:type="fixed"/>
          <w:tblCellMar>
            <w:top w:w="0" w:type="dxa"/>
            <w:left w:w="0" w:type="dxa"/>
            <w:bottom w:w="0" w:type="dxa"/>
            <w:right w:w="0" w:type="dxa"/>
          </w:tblCellMar>
        </w:tblPrEx>
        <w:trPr>
          <w:tblCellSpacing w:w="0" w:type="dxa"/>
          <w:jc w:val="center"/>
        </w:trPr>
        <w:tc>
          <w:tcPr>
            <w:tcW w:w="16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4RX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8RX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64RX</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64RX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6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 xml:space="preserve">12 </w:t>
            </w:r>
            <w:r>
              <w:rPr>
                <w:rFonts w:eastAsia="宋体"/>
                <w:color w:val="000000"/>
                <w:lang w:val="en-US" w:eastAsia="zh-CN" w:bidi="ar"/>
              </w:rPr>
              <w:t>RB</w:t>
            </w:r>
            <w:r>
              <w:rPr>
                <w:rFonts w:hint="eastAsia" w:eastAsia="宋体"/>
                <w:color w:val="000000"/>
                <w:lang w:val="en-US" w:eastAsia="zh-CN" w:bidi="ar"/>
              </w:rPr>
              <w:t>s</w:t>
            </w:r>
            <w:r>
              <w:rPr>
                <w:rFonts w:eastAsia="宋体"/>
                <w:color w:val="000000"/>
                <w:lang w:val="en-US" w:eastAsia="zh-CN" w:bidi="ar"/>
              </w:rPr>
              <w:t>,</w:t>
            </w:r>
            <w:r>
              <w:rPr>
                <w:rFonts w:hint="eastAsia" w:eastAsia="宋体"/>
                <w:color w:val="000000"/>
                <w:lang w:val="en-US" w:eastAsia="zh-CN" w:bidi="ar"/>
              </w:rPr>
              <w:t xml:space="preserve"> </w:t>
            </w:r>
            <w:r>
              <w:rPr>
                <w:rFonts w:eastAsia="宋体"/>
                <w:color w:val="000000"/>
                <w:lang w:val="en-US" w:eastAsia="zh-CN" w:bidi="ar"/>
              </w:rPr>
              <w:t>MCS</w:t>
            </w:r>
            <w:r>
              <w:rPr>
                <w:rFonts w:hint="eastAsia" w:eastAsia="宋体"/>
                <w:color w:val="000000"/>
                <w:lang w:val="en-US" w:eastAsia="zh-CN" w:bidi="ar"/>
              </w:rPr>
              <w:t>#</w:t>
            </w:r>
            <w:r>
              <w:rPr>
                <w:rFonts w:eastAsia="宋体"/>
                <w:color w:val="000000"/>
                <w:lang w:val="en-US" w:eastAsia="zh-CN" w:bidi="ar"/>
              </w:rPr>
              <w:t>7</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-1.88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8.91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-6.08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4.71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-13.6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-2.8 dB</w:t>
            </w:r>
          </w:p>
        </w:tc>
      </w:tr>
      <w:tr>
        <w:tblPrEx>
          <w:tblLayout w:type="fixed"/>
          <w:tblCellMar>
            <w:top w:w="0" w:type="dxa"/>
            <w:left w:w="0" w:type="dxa"/>
            <w:bottom w:w="0" w:type="dxa"/>
            <w:right w:w="0" w:type="dxa"/>
          </w:tblCellMar>
        </w:tblPrEx>
        <w:trPr>
          <w:tblCellSpacing w:w="0" w:type="dxa"/>
          <w:jc w:val="center"/>
        </w:trPr>
        <w:tc>
          <w:tcPr>
            <w:tcW w:w="16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lang w:val="en-US" w:eastAsia="zh-CN" w:bidi="ar"/>
              </w:rPr>
              <w:t xml:space="preserve">15 </w:t>
            </w:r>
            <w:r>
              <w:rPr>
                <w:rFonts w:eastAsia="宋体"/>
                <w:lang w:val="en-US" w:eastAsia="zh-CN" w:bidi="ar"/>
              </w:rPr>
              <w:t>RB</w:t>
            </w:r>
            <w:r>
              <w:rPr>
                <w:rFonts w:hint="eastAsia" w:eastAsia="宋体"/>
                <w:lang w:val="en-US" w:eastAsia="zh-CN" w:bidi="ar"/>
              </w:rPr>
              <w:t>s</w:t>
            </w:r>
            <w:r>
              <w:rPr>
                <w:rFonts w:eastAsia="宋体"/>
                <w:lang w:val="en-US" w:eastAsia="zh-CN" w:bidi="ar"/>
              </w:rPr>
              <w:t>,</w:t>
            </w:r>
            <w:r>
              <w:rPr>
                <w:rFonts w:hint="eastAsia" w:eastAsia="宋体"/>
                <w:lang w:val="en-US" w:eastAsia="zh-CN" w:bidi="ar"/>
              </w:rPr>
              <w:t xml:space="preserve"> </w:t>
            </w:r>
            <w:r>
              <w:rPr>
                <w:rFonts w:eastAsia="宋体"/>
                <w:lang w:val="en-US" w:eastAsia="zh-CN" w:bidi="ar"/>
              </w:rPr>
              <w:t>MCS</w:t>
            </w:r>
            <w:r>
              <w:rPr>
                <w:rFonts w:hint="eastAsia" w:eastAsia="宋体"/>
                <w:color w:val="000000"/>
                <w:lang w:val="en-US" w:eastAsia="zh-CN" w:bidi="ar"/>
              </w:rPr>
              <w:t>#</w:t>
            </w:r>
            <w:r>
              <w:rPr>
                <w:rFonts w:hint="eastAsia" w:eastAsia="宋体"/>
                <w:lang w:val="en-US" w:eastAsia="zh-CN" w:bidi="ar"/>
              </w:rPr>
              <w:t>5</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-4.33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7.43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-6.91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4.85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highlight w:val="yellow"/>
                <w:lang w:val="en-US" w:eastAsia="zh-CN"/>
              </w:rPr>
            </w:pPr>
            <w:r>
              <w:rPr>
                <w:rFonts w:hint="eastAsia"/>
                <w:color w:val="000000"/>
                <w:highlight w:val="yellow"/>
                <w:lang w:val="en-US" w:eastAsia="zh-CN"/>
              </w:rPr>
              <w:t>-15.01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highlight w:val="yellow"/>
                <w:lang w:val="en-US" w:eastAsia="zh-CN"/>
              </w:rPr>
            </w:pPr>
            <w:r>
              <w:rPr>
                <w:rFonts w:hint="eastAsia"/>
                <w:color w:val="000000"/>
                <w:highlight w:val="yellow"/>
                <w:lang w:val="en-US" w:eastAsia="zh-CN"/>
              </w:rPr>
              <w:t>-3.25 dB</w:t>
            </w:r>
          </w:p>
        </w:tc>
      </w:tr>
      <w:tr>
        <w:tblPrEx>
          <w:tblLayout w:type="fixed"/>
          <w:tblCellMar>
            <w:top w:w="0" w:type="dxa"/>
            <w:left w:w="0" w:type="dxa"/>
            <w:bottom w:w="0" w:type="dxa"/>
            <w:right w:w="0" w:type="dxa"/>
          </w:tblCellMar>
        </w:tblPrEx>
        <w:trPr>
          <w:tblCellSpacing w:w="0" w:type="dxa"/>
          <w:jc w:val="center"/>
        </w:trPr>
        <w:tc>
          <w:tcPr>
            <w:tcW w:w="16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lang w:val="en-US" w:eastAsia="zh-CN" w:bidi="ar"/>
              </w:rPr>
              <w:t xml:space="preserve">18 </w:t>
            </w:r>
            <w:r>
              <w:rPr>
                <w:rFonts w:eastAsia="宋体"/>
                <w:lang w:val="en-US" w:eastAsia="zh-CN" w:bidi="ar"/>
              </w:rPr>
              <w:t>RB</w:t>
            </w:r>
            <w:r>
              <w:rPr>
                <w:rFonts w:hint="eastAsia" w:eastAsia="宋体"/>
                <w:lang w:val="en-US" w:eastAsia="zh-CN" w:bidi="ar"/>
              </w:rPr>
              <w:t>s</w:t>
            </w:r>
            <w:r>
              <w:rPr>
                <w:rFonts w:eastAsia="宋体"/>
                <w:lang w:val="en-US" w:eastAsia="zh-CN" w:bidi="ar"/>
              </w:rPr>
              <w:t>,</w:t>
            </w:r>
            <w:r>
              <w:rPr>
                <w:rFonts w:hint="eastAsia" w:eastAsia="宋体"/>
                <w:lang w:val="en-US" w:eastAsia="zh-CN" w:bidi="ar"/>
              </w:rPr>
              <w:t xml:space="preserve"> </w:t>
            </w:r>
            <w:r>
              <w:rPr>
                <w:rFonts w:eastAsia="宋体"/>
                <w:lang w:val="en-US" w:eastAsia="zh-CN" w:bidi="ar"/>
              </w:rPr>
              <w:t>MCS</w:t>
            </w:r>
            <w:r>
              <w:rPr>
                <w:rFonts w:hint="eastAsia" w:eastAsia="宋体"/>
                <w:color w:val="000000"/>
                <w:lang w:val="en-US" w:eastAsia="zh-CN" w:bidi="ar"/>
              </w:rPr>
              <w:t>#</w:t>
            </w:r>
            <w:r>
              <w:rPr>
                <w:rFonts w:eastAsia="宋体"/>
                <w:lang w:val="en-US" w:eastAsia="zh-CN" w:bidi="ar"/>
              </w:rPr>
              <w:t>4</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-4.97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7.59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-7.84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4.71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-15.35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-2.8 dB</w:t>
            </w:r>
          </w:p>
        </w:tc>
      </w:tr>
      <w:tr>
        <w:tblPrEx>
          <w:tblLayout w:type="fixed"/>
          <w:tblCellMar>
            <w:top w:w="0" w:type="dxa"/>
            <w:left w:w="0" w:type="dxa"/>
            <w:bottom w:w="0" w:type="dxa"/>
            <w:right w:w="0" w:type="dxa"/>
          </w:tblCellMar>
        </w:tblPrEx>
        <w:trPr>
          <w:tblCellSpacing w:w="0" w:type="dxa"/>
          <w:jc w:val="center"/>
        </w:trPr>
        <w:tc>
          <w:tcPr>
            <w:tcW w:w="16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lang w:val="en-US" w:eastAsia="zh-CN" w:bidi="ar"/>
              </w:rPr>
              <w:t xml:space="preserve">24 </w:t>
            </w:r>
            <w:r>
              <w:rPr>
                <w:rFonts w:eastAsia="宋体"/>
                <w:lang w:val="en-US" w:eastAsia="zh-CN" w:bidi="ar"/>
              </w:rPr>
              <w:t>RB</w:t>
            </w:r>
            <w:r>
              <w:rPr>
                <w:rFonts w:hint="eastAsia" w:eastAsia="宋体"/>
                <w:lang w:val="en-US" w:eastAsia="zh-CN" w:bidi="ar"/>
              </w:rPr>
              <w:t>s</w:t>
            </w:r>
            <w:r>
              <w:rPr>
                <w:rFonts w:eastAsia="宋体"/>
                <w:lang w:val="en-US" w:eastAsia="zh-CN" w:bidi="ar"/>
              </w:rPr>
              <w:t>,</w:t>
            </w:r>
            <w:r>
              <w:rPr>
                <w:rFonts w:hint="eastAsia" w:eastAsia="宋体"/>
                <w:lang w:val="en-US" w:eastAsia="zh-CN" w:bidi="ar"/>
              </w:rPr>
              <w:t xml:space="preserve"> </w:t>
            </w:r>
            <w:r>
              <w:rPr>
                <w:rFonts w:eastAsia="宋体"/>
                <w:lang w:val="en-US" w:eastAsia="zh-CN" w:bidi="ar"/>
              </w:rPr>
              <w:t>MCS</w:t>
            </w:r>
            <w:r>
              <w:rPr>
                <w:rFonts w:hint="eastAsia" w:eastAsia="宋体"/>
                <w:color w:val="000000"/>
                <w:lang w:val="en-US" w:eastAsia="zh-CN" w:bidi="ar"/>
              </w:rPr>
              <w:t>#</w:t>
            </w:r>
            <w:r>
              <w:rPr>
                <w:rFonts w:eastAsia="宋体"/>
                <w:lang w:val="en-US" w:eastAsia="zh-CN" w:bidi="ar"/>
              </w:rPr>
              <w:t>3</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highlight w:val="yellow"/>
                <w:lang w:val="en-US" w:eastAsia="zh-CN"/>
              </w:rPr>
            </w:pPr>
            <w:r>
              <w:rPr>
                <w:rFonts w:hint="eastAsia"/>
                <w:color w:val="000000"/>
                <w:highlight w:val="yellow"/>
                <w:lang w:val="en-US" w:eastAsia="zh-CN"/>
              </w:rPr>
              <w:t>-6.53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highlight w:val="yellow"/>
                <w:lang w:val="en-US" w:eastAsia="zh-CN"/>
              </w:rPr>
            </w:pPr>
            <w:r>
              <w:rPr>
                <w:rFonts w:hint="eastAsia"/>
                <w:color w:val="000000"/>
                <w:highlight w:val="yellow"/>
                <w:lang w:val="en-US" w:eastAsia="zh-CN"/>
              </w:rPr>
              <w:t>7.27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highlight w:val="yellow"/>
                <w:lang w:val="en-US" w:eastAsia="zh-CN"/>
              </w:rPr>
            </w:pPr>
            <w:r>
              <w:rPr>
                <w:rFonts w:hint="eastAsia"/>
                <w:color w:val="000000"/>
                <w:highlight w:val="yellow"/>
                <w:lang w:val="en-US" w:eastAsia="zh-CN"/>
              </w:rPr>
              <w:t>-9.2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highlight w:val="yellow"/>
                <w:lang w:val="en-US" w:eastAsia="zh-CN"/>
              </w:rPr>
            </w:pPr>
            <w:r>
              <w:rPr>
                <w:rFonts w:hint="eastAsia"/>
                <w:color w:val="000000"/>
                <w:highlight w:val="yellow"/>
                <w:lang w:val="en-US" w:eastAsia="zh-CN"/>
              </w:rPr>
              <w:t>4.6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-16.53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-2.73 dB</w:t>
            </w:r>
          </w:p>
        </w:tc>
      </w:tr>
      <w:tr>
        <w:tblPrEx>
          <w:tblLayout w:type="fixed"/>
          <w:tblCellMar>
            <w:top w:w="0" w:type="dxa"/>
            <w:left w:w="0" w:type="dxa"/>
            <w:bottom w:w="0" w:type="dxa"/>
            <w:right w:w="0" w:type="dxa"/>
          </w:tblCellMar>
        </w:tblPrEx>
        <w:trPr>
          <w:tblCellSpacing w:w="0" w:type="dxa"/>
          <w:jc w:val="center"/>
        </w:trPr>
        <w:tc>
          <w:tcPr>
            <w:tcW w:w="16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lang w:val="en-US" w:eastAsia="zh-CN" w:bidi="ar"/>
              </w:rPr>
              <w:t xml:space="preserve">30 </w:t>
            </w:r>
            <w:r>
              <w:rPr>
                <w:rFonts w:eastAsia="宋体"/>
                <w:lang w:val="en-US" w:eastAsia="zh-CN" w:bidi="ar"/>
              </w:rPr>
              <w:t>RB</w:t>
            </w:r>
            <w:r>
              <w:rPr>
                <w:rFonts w:hint="eastAsia" w:eastAsia="宋体"/>
                <w:lang w:val="en-US" w:eastAsia="zh-CN" w:bidi="ar"/>
              </w:rPr>
              <w:t>s</w:t>
            </w:r>
            <w:r>
              <w:rPr>
                <w:rFonts w:eastAsia="宋体"/>
                <w:lang w:val="en-US" w:eastAsia="zh-CN" w:bidi="ar"/>
              </w:rPr>
              <w:t>,</w:t>
            </w:r>
            <w:r>
              <w:rPr>
                <w:rFonts w:hint="eastAsia" w:eastAsia="宋体"/>
                <w:lang w:val="en-US" w:eastAsia="zh-CN" w:bidi="ar"/>
              </w:rPr>
              <w:t xml:space="preserve"> </w:t>
            </w:r>
            <w:r>
              <w:rPr>
                <w:rFonts w:eastAsia="宋体"/>
                <w:lang w:val="en-US" w:eastAsia="zh-CN" w:bidi="ar"/>
              </w:rPr>
              <w:t>MCS</w:t>
            </w:r>
            <w:r>
              <w:rPr>
                <w:rFonts w:hint="eastAsia" w:eastAsia="宋体"/>
                <w:color w:val="000000"/>
                <w:lang w:val="en-US" w:eastAsia="zh-CN" w:bidi="ar"/>
              </w:rPr>
              <w:t>#</w:t>
            </w:r>
            <w:r>
              <w:rPr>
                <w:rFonts w:eastAsia="宋体"/>
                <w:lang w:val="en-US" w:eastAsia="zh-CN" w:bidi="ar"/>
              </w:rPr>
              <w:t>2</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-7.39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7.38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-9.55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5.22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-16.74 dB</w:t>
            </w:r>
          </w:p>
        </w:tc>
        <w:tc>
          <w:tcPr>
            <w:tcW w:w="141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bCs/>
                <w:color w:val="000000"/>
                <w:lang w:val="en-US" w:eastAsia="zh-CN"/>
              </w:rPr>
            </w:pPr>
            <w:r>
              <w:rPr>
                <w:rFonts w:hint="eastAsia"/>
                <w:color w:val="000000"/>
                <w:lang w:val="en-US" w:eastAsia="zh-CN"/>
              </w:rPr>
              <w:t>-1.97 dB</w:t>
            </w:r>
          </w:p>
        </w:tc>
      </w:tr>
    </w:tbl>
    <w:p>
      <w:pPr>
        <w:spacing w:after="180" w:afterLines="50"/>
        <w:ind w:firstLine="400" w:firstLineChars="200"/>
        <w:rPr>
          <w:rFonts w:eastAsia="宋体"/>
          <w:kern w:val="24"/>
          <w:lang w:val="en-US" w:eastAsia="zh-CN"/>
        </w:rPr>
      </w:pPr>
    </w:p>
    <w:p>
      <w:pPr>
        <w:numPr>
          <w:ilvl w:val="255"/>
          <w:numId w:val="0"/>
        </w:numPr>
        <w:spacing w:before="180" w:beforeLines="50" w:after="180" w:afterLines="50"/>
        <w:rPr>
          <w:rFonts w:eastAsia="宋体"/>
          <w:i/>
          <w:lang w:val="en-US" w:eastAsia="zh-CN"/>
        </w:rPr>
      </w:pPr>
      <w:bookmarkStart w:id="8" w:name="OLE_LINK10"/>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7</w:t>
      </w:r>
      <w:r>
        <w:rPr>
          <w:rFonts w:hint="eastAsia" w:eastAsia="宋体"/>
          <w:b/>
          <w:i/>
          <w:lang w:eastAsia="zh-CN"/>
        </w:rPr>
        <w:t xml:space="preserve">: </w:t>
      </w:r>
      <w:r>
        <w:rPr>
          <w:rFonts w:hint="eastAsia" w:eastAsia="宋体"/>
          <w:i/>
          <w:sz w:val="21"/>
          <w:szCs w:val="22"/>
          <w:lang w:val="en-US" w:eastAsia="zh-CN"/>
        </w:rPr>
        <w:t>F</w:t>
      </w:r>
      <w:r>
        <w:rPr>
          <w:rFonts w:hint="eastAsia" w:eastAsia="宋体"/>
          <w:i/>
          <w:lang w:val="en-US" w:eastAsia="zh-CN"/>
        </w:rPr>
        <w:t xml:space="preserve">or PUSCH with </w:t>
      </w:r>
      <w:r>
        <w:rPr>
          <w:rFonts w:eastAsia="宋体"/>
          <w:i/>
          <w:lang w:val="en-US" w:eastAsia="zh-CN"/>
        </w:rPr>
        <w:t xml:space="preserve">1Mbps </w:t>
      </w:r>
      <w:r>
        <w:rPr>
          <w:rFonts w:hint="eastAsia" w:eastAsia="宋体"/>
          <w:i/>
          <w:lang w:val="en-US" w:eastAsia="zh-CN"/>
        </w:rPr>
        <w:t xml:space="preserve">eMBB service in scenario 1-7 (urban scenario, 4GHz, O-to-I), the case </w:t>
      </w:r>
      <w:r>
        <w:rPr>
          <w:rFonts w:hint="eastAsia" w:eastAsia="宋体"/>
          <w:i/>
          <w:sz w:val="21"/>
          <w:szCs w:val="22"/>
          <w:lang w:val="en-US" w:eastAsia="zh-CN"/>
        </w:rPr>
        <w:t xml:space="preserve">(24 RBs,MCS#3) has the best performance for 4Rx and 8Rx, and (15RBs, MCS#5) has the best performance for 64Rx. </w:t>
      </w:r>
      <w:r>
        <w:rPr>
          <w:rFonts w:hint="eastAsia" w:eastAsia="宋体"/>
          <w:i/>
          <w:lang w:val="en-US" w:eastAsia="zh-CN"/>
        </w:rPr>
        <w:t xml:space="preserve">The corresponding baseline performance for 4Rx/8Rx/64Rx is given in Table 2-11. </w:t>
      </w:r>
    </w:p>
    <w:bookmarkEnd w:id="8"/>
    <w:p>
      <w:pPr>
        <w:pStyle w:val="3"/>
        <w:rPr>
          <w:lang w:eastAsia="zh-CN"/>
        </w:rPr>
      </w:pPr>
      <w:r>
        <w:rPr>
          <w:rFonts w:hint="eastAsia" w:eastAsia="宋体"/>
          <w:lang w:eastAsia="zh-CN"/>
        </w:rPr>
        <w:t>2</w:t>
      </w:r>
      <w:r>
        <w:rPr>
          <w:rFonts w:eastAsia="宋体"/>
          <w:lang w:eastAsia="zh-CN"/>
        </w:rPr>
        <w:t>.</w:t>
      </w:r>
      <w:r>
        <w:rPr>
          <w:rFonts w:hint="eastAsia" w:eastAsia="宋体"/>
          <w:lang w:eastAsia="zh-CN"/>
        </w:rPr>
        <w:t>2</w:t>
      </w:r>
      <w:r>
        <w:rPr>
          <w:rFonts w:eastAsia="宋体"/>
          <w:lang w:eastAsia="zh-CN"/>
        </w:rPr>
        <w:t xml:space="preserve"> PUSCH for </w:t>
      </w:r>
      <w:r>
        <w:rPr>
          <w:rFonts w:hint="eastAsia" w:eastAsia="宋体"/>
          <w:lang w:eastAsia="zh-CN"/>
        </w:rPr>
        <w:t xml:space="preserve">VoIP </w:t>
      </w:r>
      <w:r>
        <w:rPr>
          <w:rFonts w:eastAsia="宋体"/>
          <w:lang w:eastAsia="zh-CN"/>
        </w:rPr>
        <w:t>services</w:t>
      </w:r>
    </w:p>
    <w:p>
      <w:pPr>
        <w:pStyle w:val="4"/>
        <w:numPr>
          <w:ilvl w:val="255"/>
          <w:numId w:val="0"/>
        </w:numPr>
        <w:rPr>
          <w:rFonts w:eastAsia="宋体"/>
          <w:lang w:eastAsia="zh-CN"/>
        </w:rPr>
      </w:pPr>
      <w:r>
        <w:rPr>
          <w:rFonts w:hint="eastAsia" w:eastAsia="宋体"/>
          <w:lang w:val="en-US" w:eastAsia="zh-CN"/>
        </w:rPr>
        <w:t xml:space="preserve">2.2.1 </w:t>
      </w:r>
      <w:r>
        <w:rPr>
          <w:rFonts w:eastAsia="宋体"/>
          <w:lang w:eastAsia="zh-CN"/>
        </w:rPr>
        <w:t>Simulation scenarios</w:t>
      </w:r>
    </w:p>
    <w:p>
      <w:pPr>
        <w:spacing w:before="180" w:beforeLines="50" w:after="180" w:afterLines="50"/>
        <w:rPr>
          <w:rFonts w:eastAsiaTheme="minorEastAsia"/>
          <w:lang w:val="en-US" w:eastAsia="zh-CN"/>
        </w:rPr>
      </w:pPr>
      <w:r>
        <w:rPr>
          <w:rFonts w:hint="eastAsia" w:eastAsiaTheme="minorEastAsia"/>
          <w:lang w:val="en-US" w:eastAsia="zh-CN"/>
        </w:rPr>
        <w:t>For VoIP service in FR1, rural scenario and rural with long distance are considered in the SID. Considering the typical carrier frequency and the path loss model for each scenario, the following 4 simulation scenarios as given in Table 2-12 are evaluated in this contribution.</w:t>
      </w:r>
    </w:p>
    <w:p>
      <w:pPr>
        <w:spacing w:before="180" w:beforeLines="50" w:after="180" w:afterLines="50"/>
        <w:jc w:val="center"/>
        <w:rPr>
          <w:rFonts w:eastAsiaTheme="minorEastAsia"/>
          <w:color w:val="000000" w:themeColor="text1"/>
          <w:kern w:val="24"/>
          <w:lang w:val="en-US"/>
          <w14:textFill>
            <w14:solidFill>
              <w14:schemeClr w14:val="tx1"/>
            </w14:solidFill>
          </w14:textFill>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val="en-US" w:eastAsia="zh-CN"/>
          <w14:textFill>
            <w14:solidFill>
              <w14:schemeClr w14:val="tx1"/>
            </w14:solidFill>
          </w14:textFill>
        </w:rPr>
        <w:t>2-12 S</w:t>
      </w:r>
      <w:r>
        <w:rPr>
          <w:rFonts w:hint="eastAsia" w:eastAsiaTheme="minorEastAsia"/>
          <w:lang w:val="en-US" w:eastAsia="zh-CN"/>
        </w:rPr>
        <w:t>imulation scenarios for PUSCH for VoIP services</w:t>
      </w:r>
    </w:p>
    <w:tbl>
      <w:tblPr>
        <w:tblStyle w:val="29"/>
        <w:tblW w:w="55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4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2-1</w:t>
            </w:r>
          </w:p>
        </w:tc>
        <w:tc>
          <w:tcPr>
            <w:tcW w:w="4297" w:type="dxa"/>
          </w:tcPr>
          <w:p>
            <w:pPr>
              <w:spacing w:before="180" w:beforeLines="50" w:after="0"/>
              <w:rPr>
                <w:rFonts w:eastAsiaTheme="minorEastAsia"/>
                <w:color w:val="000000" w:themeColor="text1"/>
                <w:kern w:val="24"/>
                <w:lang w:val="en-US" w:eastAsia="zh-CN"/>
                <w14:textFill>
                  <w14:solidFill>
                    <w14:schemeClr w14:val="tx1"/>
                  </w14:solidFill>
                </w14:textFill>
              </w:rPr>
            </w:pPr>
            <w:r>
              <w:rPr>
                <w:rFonts w:hint="eastAsia"/>
                <w:lang w:val="en-US" w:eastAsia="zh-CN"/>
              </w:rPr>
              <w:t>Rural scenario_700MHz_</w:t>
            </w:r>
            <w:r>
              <w:rPr>
                <w:rFonts w:hint="eastAsia" w:eastAsia="宋体"/>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2-2</w:t>
            </w:r>
          </w:p>
        </w:tc>
        <w:tc>
          <w:tcPr>
            <w:tcW w:w="4297" w:type="dxa"/>
          </w:tcPr>
          <w:p>
            <w:pPr>
              <w:spacing w:before="180" w:beforeLines="50" w:after="0"/>
              <w:rPr>
                <w:lang w:val="en-US" w:eastAsia="zh-CN"/>
              </w:rPr>
            </w:pPr>
            <w:r>
              <w:rPr>
                <w:rFonts w:hint="eastAsia"/>
                <w:lang w:val="en-US" w:eastAsia="zh-CN"/>
              </w:rPr>
              <w:t>Rural scenario_2GHz_</w:t>
            </w:r>
            <w:r>
              <w:rPr>
                <w:rFonts w:hint="eastAsia" w:eastAsia="宋体"/>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2-3</w:t>
            </w:r>
          </w:p>
        </w:tc>
        <w:tc>
          <w:tcPr>
            <w:tcW w:w="4297" w:type="dxa"/>
          </w:tcPr>
          <w:p>
            <w:pPr>
              <w:spacing w:before="180" w:beforeLines="50" w:after="0"/>
              <w:rPr>
                <w:rFonts w:eastAsiaTheme="minorEastAsia"/>
                <w:color w:val="000000" w:themeColor="text1"/>
                <w:kern w:val="24"/>
                <w:lang w:val="en-US" w:eastAsia="zh-CN"/>
                <w14:textFill>
                  <w14:solidFill>
                    <w14:schemeClr w14:val="tx1"/>
                  </w14:solidFill>
                </w14:textFill>
              </w:rPr>
            </w:pPr>
            <w:r>
              <w:rPr>
                <w:rFonts w:hint="eastAsia"/>
                <w:lang w:val="en-US" w:eastAsia="zh-CN"/>
              </w:rPr>
              <w:t>Long distance Rural scenario_700MHz_</w:t>
            </w:r>
            <w:r>
              <w:rPr>
                <w:rFonts w:hint="eastAsia" w:eastAsia="宋体"/>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2-4</w:t>
            </w:r>
          </w:p>
        </w:tc>
        <w:tc>
          <w:tcPr>
            <w:tcW w:w="4297" w:type="dxa"/>
          </w:tcPr>
          <w:p>
            <w:pPr>
              <w:spacing w:before="180" w:beforeLines="50" w:after="0"/>
              <w:rPr>
                <w:lang w:val="en-US" w:eastAsia="zh-CN"/>
              </w:rPr>
            </w:pPr>
            <w:r>
              <w:rPr>
                <w:rFonts w:hint="eastAsia"/>
                <w:lang w:val="en-US" w:eastAsia="zh-CN"/>
              </w:rPr>
              <w:t>Urban scenario_4GHz_</w:t>
            </w:r>
            <w:r>
              <w:rPr>
                <w:rFonts w:hint="eastAsia" w:eastAsia="宋体"/>
                <w:lang w:val="en-US" w:eastAsia="zh-CN"/>
              </w:rPr>
              <w:t>O-to-I</w:t>
            </w:r>
          </w:p>
        </w:tc>
      </w:tr>
    </w:tbl>
    <w:p>
      <w:pPr>
        <w:numPr>
          <w:ilvl w:val="255"/>
          <w:numId w:val="0"/>
        </w:numPr>
        <w:rPr>
          <w:lang w:eastAsia="zh-CN"/>
        </w:rPr>
      </w:pPr>
    </w:p>
    <w:p>
      <w:pPr>
        <w:pStyle w:val="4"/>
        <w:numPr>
          <w:ilvl w:val="255"/>
          <w:numId w:val="0"/>
        </w:numPr>
        <w:rPr>
          <w:rFonts w:eastAsia="宋体"/>
          <w:lang w:eastAsia="zh-CN"/>
        </w:rPr>
      </w:pPr>
      <w:r>
        <w:rPr>
          <w:rFonts w:eastAsia="宋体"/>
          <w:lang w:eastAsia="zh-CN"/>
        </w:rPr>
        <w:t>2.</w:t>
      </w:r>
      <w:r>
        <w:rPr>
          <w:rFonts w:hint="eastAsia" w:eastAsia="宋体"/>
          <w:lang w:val="en-US" w:eastAsia="zh-CN"/>
        </w:rPr>
        <w:t>2</w:t>
      </w:r>
      <w:r>
        <w:rPr>
          <w:rFonts w:eastAsia="宋体"/>
          <w:lang w:eastAsia="zh-CN"/>
        </w:rPr>
        <w:t>.</w:t>
      </w:r>
      <w:r>
        <w:rPr>
          <w:rFonts w:hint="eastAsia" w:eastAsia="宋体"/>
          <w:lang w:val="en-US" w:eastAsia="zh-CN"/>
        </w:rPr>
        <w:t>2</w:t>
      </w:r>
      <w:r>
        <w:rPr>
          <w:rFonts w:eastAsia="宋体"/>
          <w:lang w:eastAsia="zh-CN"/>
        </w:rPr>
        <w:t xml:space="preserve"> </w:t>
      </w:r>
      <w:r>
        <w:rPr>
          <w:rFonts w:hint="eastAsia" w:eastAsia="宋体"/>
          <w:lang w:val="en-US" w:eastAsia="zh-CN"/>
        </w:rPr>
        <w:t>S</w:t>
      </w:r>
      <w:r>
        <w:rPr>
          <w:rFonts w:hint="eastAsia" w:eastAsia="宋体"/>
          <w:lang w:eastAsia="zh-CN"/>
        </w:rPr>
        <w:t>imulation assumptions</w:t>
      </w:r>
    </w:p>
    <w:p>
      <w:pPr>
        <w:rPr>
          <w:rFonts w:eastAsia="宋体"/>
          <w:color w:val="000000"/>
          <w:kern w:val="24"/>
          <w:lang w:val="en-US" w:eastAsia="zh-CN"/>
        </w:rPr>
      </w:pPr>
      <w:r>
        <w:rPr>
          <w:rFonts w:hint="eastAsia"/>
          <w:lang w:val="en-US" w:eastAsia="zh-CN"/>
        </w:rPr>
        <w:t>A</w:t>
      </w:r>
      <w:r>
        <w:rPr>
          <w:lang w:val="en-US" w:eastAsia="zh-CN"/>
        </w:rPr>
        <w:t>ccording to T</w:t>
      </w:r>
      <w:r>
        <w:rPr>
          <w:rFonts w:hint="eastAsia"/>
          <w:lang w:val="en-US" w:eastAsia="zh-CN"/>
        </w:rPr>
        <w:t>R</w:t>
      </w:r>
      <w:r>
        <w:rPr>
          <w:lang w:val="en-US" w:eastAsia="zh-CN"/>
        </w:rPr>
        <w:t xml:space="preserve"> 25.912</w:t>
      </w:r>
      <w:r>
        <w:rPr>
          <w:rFonts w:hint="eastAsia"/>
          <w:lang w:val="en-US" w:eastAsia="zh-CN"/>
        </w:rPr>
        <w:t xml:space="preserve"> [2]</w:t>
      </w:r>
      <w:r>
        <w:rPr>
          <w:lang w:val="en-US" w:eastAsia="zh-CN"/>
        </w:rPr>
        <w:t xml:space="preserve">, </w:t>
      </w:r>
      <w:r>
        <w:rPr>
          <w:lang w:val="en-US" w:eastAsia="ja-JP"/>
        </w:rPr>
        <w:t>t</w:t>
      </w:r>
      <w:r>
        <w:rPr>
          <w:rFonts w:hint="eastAsia"/>
          <w:lang w:val="en-US" w:eastAsia="zh-CN"/>
        </w:rPr>
        <w:t>he e</w:t>
      </w:r>
      <w:r>
        <w:t>ncoder frame length</w:t>
      </w:r>
      <w:r>
        <w:rPr>
          <w:rFonts w:hint="eastAsia"/>
          <w:lang w:val="en-US" w:eastAsia="zh-CN"/>
        </w:rPr>
        <w:t xml:space="preserve"> of VoIP is 20ms with a total of voice payload </w:t>
      </w:r>
      <w:r>
        <w:t>on air interface</w:t>
      </w:r>
      <w:r>
        <w:rPr>
          <w:rFonts w:hint="eastAsia"/>
          <w:lang w:val="en-US" w:eastAsia="zh-CN"/>
        </w:rPr>
        <w:t xml:space="preserve"> of 320 bits (without RLC segmentation). </w:t>
      </w:r>
      <w:r>
        <w:rPr>
          <w:rFonts w:hint="eastAsia" w:eastAsia="宋体"/>
          <w:lang w:val="en-US" w:eastAsia="zh-CN"/>
        </w:rPr>
        <w:t>T</w:t>
      </w:r>
      <w:r>
        <w:rPr>
          <w:rFonts w:eastAsia="宋体"/>
          <w:color w:val="000000"/>
          <w:kern w:val="24"/>
        </w:rPr>
        <w:t>he performance</w:t>
      </w:r>
      <w:r>
        <w:rPr>
          <w:rFonts w:hint="eastAsia" w:eastAsia="宋体"/>
          <w:color w:val="000000"/>
          <w:kern w:val="24"/>
          <w:lang w:val="en-US" w:eastAsia="zh-CN"/>
        </w:rPr>
        <w:t xml:space="preserve"> of VoIP</w:t>
      </w:r>
      <w:r>
        <w:rPr>
          <w:rFonts w:eastAsia="宋体"/>
          <w:color w:val="000000"/>
          <w:kern w:val="24"/>
        </w:rPr>
        <w:t xml:space="preserve"> can be improved by repetitions/re-transmissions</w:t>
      </w:r>
      <w:r>
        <w:rPr>
          <w:rFonts w:hint="eastAsia" w:eastAsia="宋体"/>
          <w:color w:val="000000"/>
          <w:kern w:val="24"/>
          <w:lang w:val="en-US" w:eastAsia="zh-CN"/>
        </w:rPr>
        <w:t xml:space="preserve"> as long as the re</w:t>
      </w:r>
      <w:r>
        <w:rPr>
          <w:rFonts w:eastAsia="宋体"/>
          <w:color w:val="000000"/>
          <w:kern w:val="24"/>
        </w:rPr>
        <w:t xml:space="preserve">petitions/re-transmissions </w:t>
      </w:r>
      <w:r>
        <w:rPr>
          <w:rFonts w:hint="eastAsia" w:eastAsia="宋体"/>
          <w:color w:val="000000"/>
          <w:kern w:val="24"/>
          <w:lang w:val="en-US" w:eastAsia="zh-CN"/>
        </w:rPr>
        <w:t>do not</w:t>
      </w:r>
      <w:r>
        <w:rPr>
          <w:rFonts w:eastAsia="宋体"/>
          <w:color w:val="000000"/>
          <w:kern w:val="24"/>
        </w:rPr>
        <w:t xml:space="preserve"> exceed the encoder frame length of 20 ms</w:t>
      </w:r>
      <w:r>
        <w:rPr>
          <w:rFonts w:hint="eastAsia" w:eastAsia="宋体"/>
          <w:color w:val="000000"/>
          <w:kern w:val="24"/>
          <w:lang w:val="en-US" w:eastAsia="zh-CN"/>
        </w:rPr>
        <w:t>.</w:t>
      </w:r>
    </w:p>
    <w:p>
      <w:pPr>
        <w:spacing w:after="180" w:afterLines="50"/>
        <w:rPr>
          <w:rFonts w:eastAsia="宋体"/>
          <w:lang w:eastAsia="zh-CN"/>
        </w:rPr>
      </w:pPr>
      <w:r>
        <w:rPr>
          <w:rFonts w:hint="eastAsia"/>
          <w:lang w:val="en-US" w:eastAsia="zh-CN"/>
        </w:rPr>
        <w:t xml:space="preserve">In the following simulation, </w:t>
      </w:r>
      <w:r>
        <w:t>2%</w:t>
      </w:r>
      <w:r>
        <w:rPr>
          <w:rFonts w:hint="eastAsia" w:eastAsia="宋体"/>
          <w:lang w:val="en-US" w:eastAsia="zh-CN"/>
        </w:rPr>
        <w:t xml:space="preserve"> </w:t>
      </w:r>
      <w:r>
        <w:t>rBLER for VoIP</w:t>
      </w:r>
      <w:r>
        <w:rPr>
          <w:rFonts w:hint="eastAsia"/>
          <w:lang w:val="en-US" w:eastAsia="zh-CN"/>
        </w:rPr>
        <w:t xml:space="preserve"> is assumed</w:t>
      </w:r>
      <w:r>
        <w:t xml:space="preserve">, maximum </w:t>
      </w:r>
      <w:r>
        <w:rPr>
          <w:rFonts w:hint="eastAsia" w:eastAsia="宋体"/>
          <w:lang w:val="en-US" w:eastAsia="zh-CN"/>
        </w:rPr>
        <w:t>number</w:t>
      </w:r>
      <w:r>
        <w:t xml:space="preserve"> of re-transmissions is 3 for repetition number 1 and 4</w:t>
      </w:r>
      <w:r>
        <w:rPr>
          <w:rFonts w:hint="eastAsia" w:eastAsia="宋体"/>
          <w:lang w:val="en-US" w:eastAsia="zh-CN"/>
        </w:rPr>
        <w:t xml:space="preserve">, and </w:t>
      </w:r>
      <w:r>
        <w:t xml:space="preserve">maximum </w:t>
      </w:r>
      <w:r>
        <w:rPr>
          <w:rFonts w:hint="eastAsia" w:eastAsia="宋体"/>
          <w:lang w:val="en-US" w:eastAsia="zh-CN"/>
        </w:rPr>
        <w:t>number</w:t>
      </w:r>
      <w:r>
        <w:t xml:space="preserve"> of re-transmission is 1 for repetition number 8. The time interval between two (re)-transmissions is one slot. </w:t>
      </w:r>
      <w:r>
        <w:rPr>
          <w:rFonts w:hint="eastAsia" w:eastAsia="宋体"/>
          <w:lang w:val="en-US" w:eastAsia="zh-CN"/>
        </w:rPr>
        <w:t>The other simulation assumptions are provided in appendix A-1.</w:t>
      </w:r>
      <w:r>
        <w:rPr>
          <w:rFonts w:eastAsia="宋体"/>
          <w:lang w:eastAsia="zh-CN"/>
        </w:rPr>
        <w:t xml:space="preserve"> </w:t>
      </w:r>
    </w:p>
    <w:p>
      <w:pPr>
        <w:pStyle w:val="4"/>
        <w:rPr>
          <w:rFonts w:eastAsia="宋体"/>
          <w:lang w:val="en-US" w:eastAsia="zh-CN"/>
        </w:rPr>
      </w:pPr>
      <w:r>
        <w:rPr>
          <w:rFonts w:eastAsia="宋体"/>
          <w:lang w:eastAsia="zh-CN"/>
        </w:rPr>
        <w:t>2.2.</w:t>
      </w:r>
      <w:r>
        <w:rPr>
          <w:rFonts w:hint="eastAsia" w:eastAsia="宋体"/>
          <w:lang w:val="en-US" w:eastAsia="zh-CN"/>
        </w:rPr>
        <w:t>3</w:t>
      </w:r>
      <w:r>
        <w:rPr>
          <w:rFonts w:eastAsia="宋体"/>
          <w:lang w:eastAsia="zh-CN"/>
        </w:rPr>
        <w:t xml:space="preserve"> Simulation results</w:t>
      </w:r>
    </w:p>
    <w:p>
      <w:pPr>
        <w:pStyle w:val="5"/>
        <w:numPr>
          <w:ilvl w:val="0"/>
          <w:numId w:val="2"/>
        </w:numPr>
        <w:tabs>
          <w:tab w:val="left" w:pos="720"/>
          <w:tab w:val="clear" w:pos="864"/>
        </w:tabs>
        <w:spacing w:after="240"/>
        <w:rPr>
          <w:lang w:val="en-US" w:eastAsia="zh-CN"/>
        </w:rPr>
      </w:pPr>
      <w:r>
        <w:rPr>
          <w:rFonts w:hint="eastAsia"/>
          <w:lang w:val="en-US" w:eastAsia="zh-CN"/>
        </w:rPr>
        <w:t>Scenario 2-1, Rural scenario_700MHz_</w:t>
      </w:r>
      <w:r>
        <w:rPr>
          <w:rFonts w:hint="eastAsia" w:eastAsia="宋体"/>
          <w:lang w:val="en-US" w:eastAsia="zh-CN"/>
        </w:rPr>
        <w:t>O-to-O</w:t>
      </w:r>
    </w:p>
    <w:p>
      <w:pPr>
        <w:numPr>
          <w:ilvl w:val="255"/>
          <w:numId w:val="0"/>
        </w:numPr>
        <w:tabs>
          <w:tab w:val="left" w:pos="720"/>
        </w:tabs>
        <w:rPr>
          <w:lang w:val="en-US" w:eastAsia="zh-CN"/>
        </w:rPr>
      </w:pPr>
      <w:r>
        <w:rPr>
          <w:rFonts w:hint="eastAsia"/>
          <w:szCs w:val="24"/>
          <w:lang w:val="en-US" w:eastAsia="zh-CN"/>
        </w:rPr>
        <w:t>For scenario 2-1, the baseline performance for different simulation cases with 2 Rx are provided in Table 2-13. To get a fair comparison among different cases, the results with power normalization to 1 RB case are also provided. As it can be observed, the performance of the case with (10 RBs, MCS</w:t>
      </w:r>
      <w:r>
        <w:rPr>
          <w:rFonts w:hint="eastAsia" w:eastAsia="宋体"/>
          <w:i/>
          <w:lang w:val="en-US" w:eastAsia="zh-CN"/>
        </w:rPr>
        <w:t>#</w:t>
      </w:r>
      <w:r>
        <w:rPr>
          <w:rFonts w:hint="eastAsia"/>
          <w:szCs w:val="24"/>
          <w:lang w:val="en-US" w:eastAsia="zh-CN"/>
        </w:rPr>
        <w:t>0) has the best performance. Therefore, the results of 4 or 8 repetitions based on (10 RBs, MCS</w:t>
      </w:r>
      <w:r>
        <w:rPr>
          <w:rFonts w:hint="eastAsia" w:eastAsia="宋体"/>
          <w:i/>
          <w:lang w:val="en-US" w:eastAsia="zh-CN"/>
        </w:rPr>
        <w:t>#</w:t>
      </w:r>
      <w:r>
        <w:rPr>
          <w:rFonts w:hint="eastAsia"/>
          <w:szCs w:val="24"/>
          <w:lang w:val="en-US" w:eastAsia="zh-CN"/>
        </w:rPr>
        <w:t xml:space="preserve">0) are further provided. </w:t>
      </w:r>
    </w:p>
    <w:p>
      <w:pPr>
        <w:pStyle w:val="26"/>
        <w:widowControl w:val="0"/>
        <w:spacing w:beforeAutospacing="0" w:afterAutospacing="0"/>
        <w:jc w:val="center"/>
        <w:rPr>
          <w:sz w:val="20"/>
          <w:szCs w:val="20"/>
        </w:rPr>
      </w:pPr>
      <w:r>
        <w:rPr>
          <w:kern w:val="24"/>
          <w:sz w:val="20"/>
          <w:szCs w:val="20"/>
        </w:rPr>
        <w:t xml:space="preserve">Table </w:t>
      </w:r>
      <w:r>
        <w:rPr>
          <w:rFonts w:hint="eastAsia"/>
          <w:kern w:val="24"/>
          <w:sz w:val="20"/>
          <w:szCs w:val="20"/>
        </w:rPr>
        <w:t>2-13</w:t>
      </w:r>
      <w:r>
        <w:rPr>
          <w:kern w:val="24"/>
          <w:sz w:val="20"/>
          <w:szCs w:val="20"/>
        </w:rPr>
        <w:t xml:space="preserve"> Baseline performance for PU</w:t>
      </w:r>
      <w:r>
        <w:rPr>
          <w:rFonts w:hint="eastAsia"/>
          <w:kern w:val="24"/>
          <w:sz w:val="20"/>
          <w:szCs w:val="20"/>
        </w:rPr>
        <w:t>S</w:t>
      </w:r>
      <w:r>
        <w:rPr>
          <w:kern w:val="24"/>
          <w:sz w:val="20"/>
          <w:szCs w:val="20"/>
        </w:rPr>
        <w:t>CH</w:t>
      </w:r>
      <w:r>
        <w:rPr>
          <w:rFonts w:hint="eastAsia"/>
          <w:kern w:val="24"/>
          <w:sz w:val="20"/>
          <w:szCs w:val="20"/>
        </w:rPr>
        <w:t xml:space="preserve"> at 2% rBLER for {Scenario 2-1, Rural scenario_700MHz_O-to-O</w:t>
      </w:r>
      <w:r>
        <w:rPr>
          <w:rFonts w:hint="eastAsia"/>
          <w:bCs/>
          <w:kern w:val="24"/>
          <w:sz w:val="20"/>
          <w:szCs w:val="20"/>
        </w:rPr>
        <w:t>}.</w:t>
      </w:r>
    </w:p>
    <w:tbl>
      <w:tblPr>
        <w:tblStyle w:val="28"/>
        <w:tblW w:w="9520" w:type="dxa"/>
        <w:jc w:val="center"/>
        <w:tblCellSpacing w:w="0" w:type="dxa"/>
        <w:tblInd w:w="0" w:type="dxa"/>
        <w:tblLayout w:type="fixed"/>
        <w:tblCellMar>
          <w:top w:w="0" w:type="dxa"/>
          <w:left w:w="0" w:type="dxa"/>
          <w:bottom w:w="0" w:type="dxa"/>
          <w:right w:w="0" w:type="dxa"/>
        </w:tblCellMar>
      </w:tblPr>
      <w:tblGrid>
        <w:gridCol w:w="1685"/>
        <w:gridCol w:w="1695"/>
        <w:gridCol w:w="2074"/>
        <w:gridCol w:w="2074"/>
        <w:gridCol w:w="1992"/>
      </w:tblGrid>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b/>
                <w:color w:val="000000"/>
                <w:sz w:val="20"/>
                <w:szCs w:val="20"/>
              </w:rPr>
            </w:pPr>
            <w:r>
              <w:rPr>
                <w:rFonts w:eastAsia="微软雅黑"/>
                <w:b/>
                <w:color w:val="000000"/>
                <w:kern w:val="24"/>
                <w:sz w:val="20"/>
                <w:szCs w:val="20"/>
              </w:rPr>
              <w:t># of repetitions</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b/>
                <w:color w:val="000000"/>
                <w:sz w:val="20"/>
                <w:szCs w:val="20"/>
              </w:rPr>
            </w:pPr>
            <w:r>
              <w:rPr>
                <w:rFonts w:eastAsia="微软雅黑"/>
                <w:b/>
                <w:color w:val="000000"/>
                <w:kern w:val="24"/>
                <w:sz w:val="20"/>
                <w:szCs w:val="20"/>
              </w:rPr>
              <w:t xml:space="preserve"> Max. # of re-transmissions</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2RX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2RX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color w:val="000000"/>
                <w:sz w:val="20"/>
                <w:szCs w:val="20"/>
              </w:rPr>
              <w:t xml:space="preserve">1 </w:t>
            </w:r>
            <w:r>
              <w:rPr>
                <w:color w:val="000000"/>
                <w:sz w:val="20"/>
                <w:szCs w:val="20"/>
              </w:rPr>
              <w:t>RB, MCS#15</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8.48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8.48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 </w:t>
            </w:r>
            <w:r>
              <w:rPr>
                <w:color w:val="000000"/>
                <w:sz w:val="20"/>
                <w:szCs w:val="20"/>
              </w:rPr>
              <w:t>RB</w:t>
            </w:r>
            <w:r>
              <w:rPr>
                <w:rFonts w:hint="eastAsia"/>
                <w:color w:val="000000"/>
                <w:sz w:val="20"/>
                <w:szCs w:val="20"/>
              </w:rPr>
              <w:t>s</w:t>
            </w:r>
            <w:r>
              <w:rPr>
                <w:color w:val="000000"/>
                <w:sz w:val="20"/>
                <w:szCs w:val="20"/>
              </w:rPr>
              <w:t>, MCS</w:t>
            </w:r>
            <w:r>
              <w:rPr>
                <w:rFonts w:hint="eastAsia"/>
                <w:i/>
                <w:sz w:val="20"/>
                <w:szCs w:val="20"/>
              </w:rPr>
              <w:t>#</w:t>
            </w:r>
            <w:r>
              <w:rPr>
                <w:rFonts w:hint="eastAsia"/>
                <w:color w:val="000000"/>
                <w:sz w:val="20"/>
                <w:szCs w:val="20"/>
              </w:rPr>
              <w:t>8</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2.39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5.4 dB</w:t>
            </w:r>
          </w:p>
        </w:tc>
      </w:tr>
      <w:tr>
        <w:tblPrEx>
          <w:tblLayout w:type="fixed"/>
          <w:tblCellMar>
            <w:top w:w="0" w:type="dxa"/>
            <w:left w:w="0" w:type="dxa"/>
            <w:bottom w:w="0" w:type="dxa"/>
            <w:right w:w="0" w:type="dxa"/>
          </w:tblCellMar>
        </w:tblPrEx>
        <w:trPr>
          <w:trHeight w:val="90" w:hRule="atLeast"/>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3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6</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0.44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5.21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4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4</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-1.7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4.32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5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3</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-2.73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4.26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6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2</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-3.5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4.28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8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1</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-4.73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4.3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10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0</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highlight w:val="yellow"/>
                <w:lang w:val="en-US" w:eastAsia="zh-CN" w:bidi="ar"/>
              </w:rPr>
              <w:t>-6.17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highlight w:val="yellow"/>
                <w:lang w:val="en-US" w:eastAsia="zh-CN" w:bidi="ar"/>
              </w:rPr>
              <w:t>3.83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10</w:t>
            </w:r>
            <w:r>
              <w:rPr>
                <w:rFonts w:hint="eastAsia" w:eastAsia="微软雅黑"/>
                <w:color w:val="000000"/>
                <w:kern w:val="24"/>
                <w:sz w:val="20"/>
                <w:szCs w:val="20"/>
              </w:rPr>
              <w:t xml:space="preserve"> </w:t>
            </w:r>
            <w:r>
              <w:rPr>
                <w:rFonts w:eastAsia="微软雅黑"/>
                <w:color w:val="000000"/>
                <w:kern w:val="24"/>
                <w:sz w:val="20"/>
                <w:szCs w:val="20"/>
              </w:rPr>
              <w:t>RBs, MCS</w:t>
            </w:r>
            <w:r>
              <w:rPr>
                <w:rFonts w:hint="eastAsia"/>
                <w:i/>
                <w:sz w:val="20"/>
                <w:szCs w:val="20"/>
              </w:rPr>
              <w:t>#</w:t>
            </w:r>
            <w:r>
              <w:rPr>
                <w:rFonts w:eastAsia="微软雅黑"/>
                <w:color w:val="000000"/>
                <w:kern w:val="24"/>
                <w:sz w:val="20"/>
                <w:szCs w:val="20"/>
              </w:rPr>
              <w:t>0</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4</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lang w:bidi="ar"/>
              </w:rPr>
            </w:pPr>
            <w:r>
              <w:rPr>
                <w:rFonts w:eastAsia="微软雅黑"/>
                <w:color w:val="000000"/>
                <w:kern w:val="24"/>
                <w:sz w:val="20"/>
                <w:szCs w:val="20"/>
              </w:rPr>
              <w:t xml:space="preserve">-11.46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宋体"/>
                <w:color w:val="000000"/>
                <w:lang w:val="en-US" w:eastAsia="zh-CN" w:bidi="ar"/>
              </w:rPr>
            </w:pPr>
            <w:r>
              <w:rPr>
                <w:rFonts w:hint="eastAsia" w:eastAsia="宋体"/>
                <w:color w:val="000000"/>
                <w:lang w:val="en-US" w:eastAsia="zh-CN" w:bidi="ar"/>
              </w:rPr>
              <w:t xml:space="preserve">-1.46 </w:t>
            </w:r>
            <w:r>
              <w:rPr>
                <w:rFonts w:hint="eastAsia" w:eastAsia="微软雅黑"/>
                <w:color w:val="000000"/>
                <w:lang w:val="en-US" w:eastAsia="zh-CN"/>
              </w:rPr>
              <w:t>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10</w:t>
            </w:r>
            <w:r>
              <w:rPr>
                <w:rFonts w:hint="eastAsia" w:eastAsia="微软雅黑"/>
                <w:color w:val="000000"/>
                <w:kern w:val="24"/>
                <w:sz w:val="20"/>
                <w:szCs w:val="20"/>
              </w:rPr>
              <w:t xml:space="preserve"> </w:t>
            </w:r>
            <w:r>
              <w:rPr>
                <w:rFonts w:eastAsia="微软雅黑"/>
                <w:color w:val="000000"/>
                <w:kern w:val="24"/>
                <w:sz w:val="20"/>
                <w:szCs w:val="20"/>
              </w:rPr>
              <w:t>RBs, MCS</w:t>
            </w:r>
            <w:r>
              <w:rPr>
                <w:rFonts w:hint="eastAsia"/>
                <w:i/>
                <w:sz w:val="20"/>
                <w:szCs w:val="20"/>
              </w:rPr>
              <w:t>#</w:t>
            </w:r>
            <w:r>
              <w:rPr>
                <w:rFonts w:eastAsia="微软雅黑"/>
                <w:color w:val="000000"/>
                <w:kern w:val="24"/>
                <w:sz w:val="20"/>
                <w:szCs w:val="20"/>
              </w:rPr>
              <w:t>0</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8</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sz w:val="20"/>
                <w:szCs w:val="20"/>
                <w:lang w:bidi="ar"/>
              </w:rPr>
            </w:pPr>
            <w:r>
              <w:rPr>
                <w:rFonts w:eastAsia="微软雅黑"/>
                <w:color w:val="000000"/>
                <w:kern w:val="24"/>
                <w:sz w:val="20"/>
                <w:szCs w:val="20"/>
              </w:rPr>
              <w:t>-12.54</w:t>
            </w:r>
            <w:r>
              <w:rPr>
                <w:rFonts w:hint="eastAsia" w:eastAsia="微软雅黑"/>
                <w:color w:val="000000"/>
                <w:kern w:val="24"/>
                <w:sz w:val="20"/>
                <w:szCs w:val="20"/>
              </w:rPr>
              <w:t xml:space="preserve">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微软雅黑"/>
                <w:color w:val="000000"/>
                <w:lang w:val="en-US" w:eastAsia="zh-CN" w:bidi="ar"/>
              </w:rPr>
            </w:pPr>
            <w:r>
              <w:rPr>
                <w:rFonts w:hint="eastAsia" w:eastAsia="宋体"/>
                <w:color w:val="000000"/>
                <w:lang w:val="en-US" w:eastAsia="zh-CN" w:bidi="ar"/>
              </w:rPr>
              <w:t>-</w:t>
            </w:r>
            <w:r>
              <w:rPr>
                <w:rFonts w:eastAsia="微软雅黑"/>
                <w:color w:val="000000"/>
                <w:kern w:val="24"/>
              </w:rPr>
              <w:t>2.54</w:t>
            </w:r>
            <w:r>
              <w:rPr>
                <w:rFonts w:hint="eastAsia" w:eastAsia="微软雅黑"/>
                <w:color w:val="000000"/>
                <w:kern w:val="24"/>
                <w:lang w:val="en-US" w:eastAsia="zh-CN"/>
              </w:rPr>
              <w:t xml:space="preserve"> </w:t>
            </w:r>
            <w:r>
              <w:rPr>
                <w:rFonts w:hint="eastAsia" w:eastAsia="微软雅黑"/>
                <w:color w:val="000000"/>
                <w:lang w:val="en-US" w:eastAsia="zh-CN"/>
              </w:rPr>
              <w:t>dB</w:t>
            </w:r>
          </w:p>
        </w:tc>
      </w:tr>
    </w:tbl>
    <w:p>
      <w:pPr>
        <w:spacing w:before="180" w:beforeLines="50" w:after="180" w:afterLines="50"/>
        <w:rPr>
          <w:rFonts w:eastAsia="宋体"/>
          <w:i/>
          <w:lang w:val="en-US" w:eastAsia="zh-CN"/>
        </w:rPr>
      </w:pPr>
      <w:bookmarkStart w:id="9" w:name="OLE_LINK11"/>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8</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VoIP service in scenario 2-1 (rural scenario, 700MHz, O-to-O), the baseline performance for 2 Rx is given in Table 2-13. </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For cases with one repetition, (10 RBs, MCS</w:t>
      </w:r>
      <w:r>
        <w:rPr>
          <w:rFonts w:hint="eastAsia" w:eastAsia="宋体"/>
          <w:i/>
          <w:iCs/>
          <w:lang w:val="en-US" w:eastAsia="zh-CN"/>
        </w:rPr>
        <w:t>#</w:t>
      </w:r>
      <w:r>
        <w:rPr>
          <w:rFonts w:hint="eastAsia"/>
          <w:i/>
          <w:iCs/>
          <w:szCs w:val="24"/>
          <w:lang w:val="en-US" w:eastAsia="zh-CN"/>
        </w:rPr>
        <w:t>0) has the lowest required SNR with power normalization</w:t>
      </w:r>
      <w:r>
        <w:rPr>
          <w:rFonts w:hint="eastAsia"/>
          <w:szCs w:val="24"/>
          <w:lang w:val="en-US" w:eastAsia="zh-CN"/>
        </w:rPr>
        <w:t>.</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PUSCH with 4 repetitions and a maximum of 3 re-transmissions can provide additional 5.29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p>
      <w:pPr>
        <w:numPr>
          <w:ilvl w:val="1"/>
          <w:numId w:val="2"/>
        </w:numPr>
        <w:spacing w:before="180" w:beforeLines="50" w:after="180" w:afterLines="50"/>
        <w:rPr>
          <w:lang w:val="en-US" w:eastAsia="zh-CN"/>
        </w:rPr>
      </w:pPr>
      <w:r>
        <w:rPr>
          <w:rFonts w:hint="eastAsia"/>
          <w:i/>
          <w:iCs/>
          <w:szCs w:val="24"/>
          <w:lang w:val="en-US" w:eastAsia="zh-CN"/>
        </w:rPr>
        <w:t>PUSCH with 8 repetitions and a maximum of 1 re-transmission can provide additional 6.37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bookmarkEnd w:id="9"/>
    <w:p>
      <w:pPr>
        <w:pStyle w:val="5"/>
        <w:numPr>
          <w:ilvl w:val="0"/>
          <w:numId w:val="2"/>
        </w:numPr>
        <w:tabs>
          <w:tab w:val="left" w:pos="720"/>
          <w:tab w:val="clear" w:pos="864"/>
        </w:tabs>
        <w:spacing w:after="240"/>
        <w:rPr>
          <w:lang w:val="en-US" w:eastAsia="zh-CN"/>
        </w:rPr>
      </w:pPr>
      <w:r>
        <w:rPr>
          <w:rFonts w:hint="eastAsia"/>
          <w:lang w:val="en-US" w:eastAsia="zh-CN"/>
        </w:rPr>
        <w:t>Scenario 2-2, Rural scenario_2GHz_</w:t>
      </w:r>
      <w:r>
        <w:rPr>
          <w:rFonts w:hint="eastAsia" w:eastAsia="宋体"/>
          <w:lang w:val="en-US" w:eastAsia="zh-CN"/>
        </w:rPr>
        <w:t>O-to-O</w:t>
      </w:r>
    </w:p>
    <w:p>
      <w:pPr>
        <w:numPr>
          <w:ilvl w:val="255"/>
          <w:numId w:val="0"/>
        </w:numPr>
        <w:tabs>
          <w:tab w:val="left" w:pos="720"/>
        </w:tabs>
        <w:rPr>
          <w:lang w:val="en-US" w:eastAsia="zh-CN"/>
        </w:rPr>
      </w:pPr>
      <w:r>
        <w:rPr>
          <w:rFonts w:hint="eastAsia"/>
          <w:szCs w:val="24"/>
          <w:lang w:val="en-US" w:eastAsia="zh-CN"/>
        </w:rPr>
        <w:t>For scenario 2-2, the baseline performance for different simulation cases with 2 Rx are provided in Table 2-14. To get a fair comparison among different cases with one repetition, the results with power normalization to 1 RB case are also provided. As it can be observed, the performance of the case with (10 RBs, MCS</w:t>
      </w:r>
      <w:r>
        <w:rPr>
          <w:rFonts w:hint="eastAsia" w:eastAsia="宋体"/>
          <w:i/>
          <w:lang w:val="en-US" w:eastAsia="zh-CN"/>
        </w:rPr>
        <w:t>#</w:t>
      </w:r>
      <w:r>
        <w:rPr>
          <w:rFonts w:hint="eastAsia"/>
          <w:szCs w:val="24"/>
          <w:lang w:val="en-US" w:eastAsia="zh-CN"/>
        </w:rPr>
        <w:t>0) has the best performance. Therefore, the results of 4 or 8 repetitions based on (10 RBs, MCS</w:t>
      </w:r>
      <w:r>
        <w:rPr>
          <w:rFonts w:hint="eastAsia" w:eastAsia="宋体"/>
          <w:i/>
          <w:lang w:val="en-US" w:eastAsia="zh-CN"/>
        </w:rPr>
        <w:t>#</w:t>
      </w:r>
      <w:r>
        <w:rPr>
          <w:rFonts w:hint="eastAsia"/>
          <w:szCs w:val="24"/>
          <w:lang w:val="en-US" w:eastAsia="zh-CN"/>
        </w:rPr>
        <w:t xml:space="preserve">0) are further provided. </w:t>
      </w:r>
    </w:p>
    <w:p>
      <w:pPr>
        <w:pStyle w:val="26"/>
        <w:widowControl w:val="0"/>
        <w:spacing w:beforeAutospacing="0" w:afterAutospacing="0"/>
        <w:jc w:val="center"/>
        <w:rPr>
          <w:bCs/>
          <w:kern w:val="24"/>
          <w:sz w:val="20"/>
          <w:szCs w:val="20"/>
        </w:rPr>
      </w:pPr>
      <w:r>
        <w:rPr>
          <w:kern w:val="24"/>
          <w:sz w:val="20"/>
          <w:szCs w:val="20"/>
        </w:rPr>
        <w:t xml:space="preserve">Table </w:t>
      </w:r>
      <w:r>
        <w:rPr>
          <w:rFonts w:hint="eastAsia"/>
          <w:kern w:val="24"/>
          <w:sz w:val="20"/>
          <w:szCs w:val="20"/>
        </w:rPr>
        <w:t>2-14</w:t>
      </w:r>
      <w:r>
        <w:rPr>
          <w:kern w:val="24"/>
          <w:sz w:val="20"/>
          <w:szCs w:val="20"/>
        </w:rPr>
        <w:t xml:space="preserve"> Baseline performance for PU</w:t>
      </w:r>
      <w:r>
        <w:rPr>
          <w:rFonts w:hint="eastAsia"/>
          <w:kern w:val="24"/>
          <w:sz w:val="20"/>
          <w:szCs w:val="20"/>
        </w:rPr>
        <w:t>S</w:t>
      </w:r>
      <w:r>
        <w:rPr>
          <w:kern w:val="24"/>
          <w:sz w:val="20"/>
          <w:szCs w:val="20"/>
        </w:rPr>
        <w:t>CH</w:t>
      </w:r>
      <w:r>
        <w:rPr>
          <w:rFonts w:hint="eastAsia"/>
          <w:kern w:val="24"/>
          <w:sz w:val="20"/>
          <w:szCs w:val="20"/>
        </w:rPr>
        <w:t xml:space="preserve"> at 2% rBLER for {Scenario 2-2, Rural scenario_2GHz_O-to-O</w:t>
      </w:r>
      <w:r>
        <w:rPr>
          <w:rFonts w:hint="eastAsia"/>
          <w:bCs/>
          <w:kern w:val="24"/>
          <w:sz w:val="20"/>
          <w:szCs w:val="20"/>
        </w:rPr>
        <w:t>}.</w:t>
      </w:r>
    </w:p>
    <w:tbl>
      <w:tblPr>
        <w:tblStyle w:val="28"/>
        <w:tblW w:w="9520" w:type="dxa"/>
        <w:jc w:val="center"/>
        <w:tblCellSpacing w:w="0" w:type="dxa"/>
        <w:tblInd w:w="0" w:type="dxa"/>
        <w:tblLayout w:type="fixed"/>
        <w:tblCellMar>
          <w:top w:w="0" w:type="dxa"/>
          <w:left w:w="0" w:type="dxa"/>
          <w:bottom w:w="0" w:type="dxa"/>
          <w:right w:w="0" w:type="dxa"/>
        </w:tblCellMar>
      </w:tblPr>
      <w:tblGrid>
        <w:gridCol w:w="1685"/>
        <w:gridCol w:w="1695"/>
        <w:gridCol w:w="2074"/>
        <w:gridCol w:w="2074"/>
        <w:gridCol w:w="1992"/>
      </w:tblGrid>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b/>
                <w:color w:val="000000"/>
                <w:sz w:val="20"/>
                <w:szCs w:val="20"/>
              </w:rPr>
            </w:pPr>
            <w:r>
              <w:rPr>
                <w:rFonts w:eastAsia="微软雅黑"/>
                <w:b/>
                <w:color w:val="000000"/>
                <w:kern w:val="24"/>
                <w:sz w:val="20"/>
                <w:szCs w:val="20"/>
              </w:rPr>
              <w:t># of repetitions</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b/>
                <w:color w:val="000000"/>
                <w:sz w:val="20"/>
                <w:szCs w:val="20"/>
              </w:rPr>
            </w:pPr>
            <w:r>
              <w:rPr>
                <w:rFonts w:eastAsia="微软雅黑"/>
                <w:b/>
                <w:color w:val="000000"/>
                <w:kern w:val="24"/>
                <w:sz w:val="20"/>
                <w:szCs w:val="20"/>
              </w:rPr>
              <w:t xml:space="preserve"> Max. # of re-transmissions</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2RX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2RX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color w:val="000000"/>
                <w:sz w:val="20"/>
                <w:szCs w:val="20"/>
              </w:rPr>
              <w:t xml:space="preserve">1 </w:t>
            </w:r>
            <w:r>
              <w:rPr>
                <w:color w:val="000000"/>
                <w:sz w:val="20"/>
                <w:szCs w:val="20"/>
              </w:rPr>
              <w:t>RB, MCS#15</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8.81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8.81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color w:val="000000"/>
                <w:sz w:val="20"/>
                <w:szCs w:val="20"/>
              </w:rPr>
            </w:pPr>
            <w:r>
              <w:rPr>
                <w:rFonts w:hint="eastAsia"/>
                <w:color w:val="000000"/>
                <w:sz w:val="20"/>
                <w:szCs w:val="20"/>
              </w:rPr>
              <w:t xml:space="preserve">2 </w:t>
            </w:r>
            <w:r>
              <w:rPr>
                <w:color w:val="000000"/>
                <w:sz w:val="20"/>
                <w:szCs w:val="20"/>
              </w:rPr>
              <w:t>RB</w:t>
            </w:r>
            <w:r>
              <w:rPr>
                <w:rFonts w:hint="eastAsia"/>
                <w:color w:val="000000"/>
                <w:sz w:val="20"/>
                <w:szCs w:val="20"/>
              </w:rPr>
              <w:t>s</w:t>
            </w:r>
            <w:r>
              <w:rPr>
                <w:color w:val="000000"/>
                <w:sz w:val="20"/>
                <w:szCs w:val="20"/>
              </w:rPr>
              <w:t>, MCS</w:t>
            </w:r>
            <w:r>
              <w:rPr>
                <w:rFonts w:hint="eastAsia"/>
                <w:i/>
                <w:sz w:val="20"/>
                <w:szCs w:val="20"/>
              </w:rPr>
              <w:t>#</w:t>
            </w:r>
            <w:r>
              <w:rPr>
                <w:rFonts w:hint="eastAsia"/>
                <w:color w:val="000000"/>
                <w:sz w:val="20"/>
                <w:szCs w:val="20"/>
              </w:rPr>
              <w:t>8</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2.48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rPr>
            </w:pPr>
            <w:r>
              <w:rPr>
                <w:rFonts w:hint="eastAsia" w:eastAsia="宋体"/>
                <w:color w:val="000000"/>
                <w:lang w:val="en-US" w:eastAsia="zh-CN" w:bidi="ar"/>
              </w:rPr>
              <w:t>5.49 dB</w:t>
            </w:r>
          </w:p>
        </w:tc>
      </w:tr>
      <w:tr>
        <w:tblPrEx>
          <w:tblLayout w:type="fixed"/>
          <w:tblCellMar>
            <w:top w:w="0" w:type="dxa"/>
            <w:left w:w="0" w:type="dxa"/>
            <w:bottom w:w="0" w:type="dxa"/>
            <w:right w:w="0" w:type="dxa"/>
          </w:tblCellMar>
        </w:tblPrEx>
        <w:trPr>
          <w:trHeight w:val="90" w:hRule="atLeast"/>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3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6</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0.42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5.19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4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4</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-1.74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4.28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5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3</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-2.95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4.04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6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2</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-3.59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4.19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8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1</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-4.82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pPr>
            <w:r>
              <w:rPr>
                <w:rFonts w:hint="eastAsia" w:eastAsia="宋体"/>
                <w:color w:val="000000"/>
                <w:lang w:val="en-US" w:eastAsia="zh-CN" w:bidi="ar"/>
              </w:rPr>
              <w:t>4.21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jc w:val="center"/>
              <w:rPr>
                <w:sz w:val="20"/>
                <w:szCs w:val="20"/>
              </w:rPr>
            </w:pPr>
            <w:r>
              <w:rPr>
                <w:rFonts w:hint="eastAsia"/>
                <w:sz w:val="20"/>
                <w:szCs w:val="20"/>
              </w:rPr>
              <w:t xml:space="preserve">10 </w:t>
            </w:r>
            <w:r>
              <w:rPr>
                <w:sz w:val="20"/>
                <w:szCs w:val="20"/>
              </w:rPr>
              <w:t>RB</w:t>
            </w:r>
            <w:r>
              <w:rPr>
                <w:rFonts w:hint="eastAsia"/>
                <w:sz w:val="20"/>
                <w:szCs w:val="20"/>
              </w:rPr>
              <w:t>s</w:t>
            </w:r>
            <w:r>
              <w:rPr>
                <w:sz w:val="20"/>
                <w:szCs w:val="20"/>
              </w:rPr>
              <w:t>, MCS</w:t>
            </w:r>
            <w:r>
              <w:rPr>
                <w:rFonts w:hint="eastAsia"/>
                <w:i/>
                <w:sz w:val="20"/>
                <w:szCs w:val="20"/>
              </w:rPr>
              <w:t>#</w:t>
            </w:r>
            <w:r>
              <w:rPr>
                <w:rFonts w:hint="eastAsia"/>
                <w:sz w:val="20"/>
                <w:szCs w:val="20"/>
              </w:rPr>
              <w:t>0</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highlight w:val="yellow"/>
                <w:lang w:val="en-US" w:eastAsia="zh-CN" w:bidi="ar"/>
              </w:rPr>
              <w:t>-6.24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highlight w:val="yellow"/>
                <w:lang w:val="en-US" w:eastAsia="zh-CN" w:bidi="ar"/>
              </w:rPr>
              <w:t>3.76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10</w:t>
            </w:r>
            <w:r>
              <w:rPr>
                <w:rFonts w:hint="eastAsia" w:eastAsia="微软雅黑"/>
                <w:color w:val="000000"/>
                <w:kern w:val="24"/>
                <w:sz w:val="20"/>
                <w:szCs w:val="20"/>
              </w:rPr>
              <w:t xml:space="preserve"> </w:t>
            </w:r>
            <w:r>
              <w:rPr>
                <w:rFonts w:eastAsia="微软雅黑"/>
                <w:color w:val="000000"/>
                <w:kern w:val="24"/>
                <w:sz w:val="20"/>
                <w:szCs w:val="20"/>
              </w:rPr>
              <w:t>RBs, MCS</w:t>
            </w:r>
            <w:r>
              <w:rPr>
                <w:rFonts w:hint="eastAsia"/>
                <w:i/>
                <w:sz w:val="20"/>
                <w:szCs w:val="20"/>
              </w:rPr>
              <w:t>#</w:t>
            </w:r>
            <w:r>
              <w:rPr>
                <w:rFonts w:eastAsia="微软雅黑"/>
                <w:color w:val="000000"/>
                <w:kern w:val="24"/>
                <w:sz w:val="20"/>
                <w:szCs w:val="20"/>
              </w:rPr>
              <w:t>0</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4</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sz w:val="20"/>
                <w:szCs w:val="20"/>
                <w:lang w:bidi="ar"/>
              </w:rPr>
            </w:pPr>
            <w:r>
              <w:rPr>
                <w:rFonts w:eastAsia="微软雅黑"/>
                <w:color w:val="000000"/>
                <w:sz w:val="20"/>
                <w:szCs w:val="20"/>
              </w:rPr>
              <w:t>-12.12</w:t>
            </w:r>
            <w:r>
              <w:rPr>
                <w:rFonts w:hint="eastAsia" w:eastAsia="微软雅黑"/>
                <w:color w:val="000000"/>
                <w:sz w:val="20"/>
                <w:szCs w:val="20"/>
              </w:rPr>
              <w:t xml:space="preserve">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宋体"/>
                <w:color w:val="000000"/>
                <w:lang w:val="en-US" w:eastAsia="zh-CN" w:bidi="ar"/>
              </w:rPr>
            </w:pPr>
            <w:r>
              <w:rPr>
                <w:rFonts w:hint="eastAsia" w:eastAsia="宋体"/>
                <w:color w:val="000000"/>
                <w:lang w:val="en-US" w:eastAsia="zh-CN" w:bidi="ar"/>
              </w:rPr>
              <w:t>-</w:t>
            </w:r>
            <w:r>
              <w:rPr>
                <w:rFonts w:eastAsia="微软雅黑"/>
                <w:color w:val="000000"/>
              </w:rPr>
              <w:t>2.12</w:t>
            </w:r>
            <w:r>
              <w:rPr>
                <w:rFonts w:hint="eastAsia" w:eastAsia="微软雅黑"/>
                <w:color w:val="000000"/>
                <w:lang w:val="en-US" w:eastAsia="zh-CN"/>
              </w:rPr>
              <w:t xml:space="preserve"> dB</w:t>
            </w:r>
          </w:p>
        </w:tc>
      </w:tr>
      <w:tr>
        <w:tblPrEx>
          <w:tblLayout w:type="fixed"/>
          <w:tblCellMar>
            <w:top w:w="0" w:type="dxa"/>
            <w:left w:w="0" w:type="dxa"/>
            <w:bottom w:w="0" w:type="dxa"/>
            <w:right w:w="0" w:type="dxa"/>
          </w:tblCellMar>
        </w:tblPrEx>
        <w:trPr>
          <w:tblCellSpacing w:w="0" w:type="dxa"/>
          <w:jc w:val="center"/>
        </w:trPr>
        <w:tc>
          <w:tcPr>
            <w:tcW w:w="168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10</w:t>
            </w:r>
            <w:r>
              <w:rPr>
                <w:rFonts w:hint="eastAsia" w:eastAsia="微软雅黑"/>
                <w:color w:val="000000"/>
                <w:kern w:val="24"/>
                <w:sz w:val="20"/>
                <w:szCs w:val="20"/>
              </w:rPr>
              <w:t xml:space="preserve"> </w:t>
            </w:r>
            <w:r>
              <w:rPr>
                <w:rFonts w:eastAsia="微软雅黑"/>
                <w:color w:val="000000"/>
                <w:kern w:val="24"/>
                <w:sz w:val="20"/>
                <w:szCs w:val="20"/>
              </w:rPr>
              <w:t>RBs, MCS</w:t>
            </w:r>
            <w:r>
              <w:rPr>
                <w:rFonts w:hint="eastAsia"/>
                <w:i/>
                <w:sz w:val="20"/>
                <w:szCs w:val="20"/>
              </w:rPr>
              <w:t>#</w:t>
            </w:r>
            <w:r>
              <w:rPr>
                <w:rFonts w:eastAsia="微软雅黑"/>
                <w:color w:val="000000"/>
                <w:kern w:val="24"/>
                <w:sz w:val="20"/>
                <w:szCs w:val="20"/>
              </w:rPr>
              <w:t>0</w:t>
            </w:r>
          </w:p>
        </w:tc>
        <w:tc>
          <w:tcPr>
            <w:tcW w:w="169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8</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lang w:bidi="ar"/>
              </w:rPr>
            </w:pPr>
            <w:r>
              <w:rPr>
                <w:rFonts w:eastAsia="微软雅黑"/>
                <w:color w:val="000000"/>
                <w:sz w:val="20"/>
                <w:szCs w:val="20"/>
              </w:rPr>
              <w:t>-13.64</w:t>
            </w:r>
            <w:r>
              <w:rPr>
                <w:rFonts w:hint="eastAsia" w:eastAsia="微软雅黑"/>
                <w:color w:val="000000"/>
                <w:sz w:val="20"/>
                <w:szCs w:val="20"/>
              </w:rPr>
              <w:t xml:space="preserve">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微软雅黑"/>
                <w:color w:val="000000"/>
                <w:lang w:val="en-US" w:eastAsia="zh-CN" w:bidi="ar"/>
              </w:rPr>
            </w:pPr>
            <w:r>
              <w:rPr>
                <w:rFonts w:hint="eastAsia" w:eastAsia="宋体"/>
                <w:color w:val="000000"/>
                <w:lang w:val="en-US" w:eastAsia="zh-CN" w:bidi="ar"/>
              </w:rPr>
              <w:t>-</w:t>
            </w:r>
            <w:r>
              <w:rPr>
                <w:rFonts w:eastAsia="微软雅黑"/>
                <w:color w:val="000000"/>
              </w:rPr>
              <w:t>3.64</w:t>
            </w:r>
            <w:r>
              <w:rPr>
                <w:rFonts w:hint="eastAsia" w:eastAsia="微软雅黑"/>
                <w:color w:val="000000"/>
                <w:lang w:val="en-US" w:eastAsia="zh-CN"/>
              </w:rPr>
              <w:t xml:space="preserve"> dB</w:t>
            </w:r>
          </w:p>
        </w:tc>
      </w:tr>
    </w:tbl>
    <w:p>
      <w:pPr>
        <w:spacing w:before="180" w:beforeLines="50" w:after="180" w:afterLines="50"/>
        <w:rPr>
          <w:rFonts w:eastAsia="宋体"/>
          <w:i/>
          <w:lang w:val="en-US" w:eastAsia="zh-CN"/>
        </w:rPr>
      </w:pPr>
      <w:bookmarkStart w:id="10" w:name="OLE_LINK12"/>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9</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VoIP service in scenario 2-2 (rural scenario, 2GHz, O-to-O), the baseline performance for 2 Rx is given in Table 2-14. </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For cases with one repetition, (10 RBs, MCS</w:t>
      </w:r>
      <w:r>
        <w:rPr>
          <w:rFonts w:hint="eastAsia" w:eastAsia="宋体"/>
          <w:i/>
          <w:iCs/>
          <w:lang w:val="en-US" w:eastAsia="zh-CN"/>
        </w:rPr>
        <w:t>#</w:t>
      </w:r>
      <w:r>
        <w:rPr>
          <w:rFonts w:hint="eastAsia"/>
          <w:i/>
          <w:iCs/>
          <w:szCs w:val="24"/>
          <w:lang w:val="en-US" w:eastAsia="zh-CN"/>
        </w:rPr>
        <w:t>0) has the lowest required SNR with power normalization</w:t>
      </w:r>
      <w:r>
        <w:rPr>
          <w:rFonts w:hint="eastAsia"/>
          <w:szCs w:val="24"/>
          <w:lang w:val="en-US" w:eastAsia="zh-CN"/>
        </w:rPr>
        <w:t>.</w:t>
      </w:r>
    </w:p>
    <w:p>
      <w:pPr>
        <w:numPr>
          <w:ilvl w:val="1"/>
          <w:numId w:val="2"/>
        </w:numPr>
        <w:spacing w:before="180" w:beforeLines="50" w:after="180" w:afterLines="50"/>
      </w:pPr>
      <w:r>
        <w:rPr>
          <w:rFonts w:hint="eastAsia"/>
          <w:i/>
          <w:iCs/>
          <w:szCs w:val="24"/>
          <w:lang w:val="en-US" w:eastAsia="zh-CN"/>
        </w:rPr>
        <w:t>PUSCH with 4 repetitions and a maximum of 3 re-transmissions can provide additional 5.88 dB gain over one repetition with max 3 re-transmissions.</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PUSCH with 8 repetitions and a maximum of 1 re-transmission can provide additional 7.4 dB gain than over repetition with max 3 re-transmissions.</w:t>
      </w:r>
    </w:p>
    <w:bookmarkEnd w:id="10"/>
    <w:p>
      <w:pPr>
        <w:pStyle w:val="5"/>
        <w:numPr>
          <w:ilvl w:val="0"/>
          <w:numId w:val="2"/>
        </w:numPr>
        <w:tabs>
          <w:tab w:val="left" w:pos="720"/>
          <w:tab w:val="clear" w:pos="864"/>
        </w:tabs>
        <w:spacing w:after="240"/>
        <w:rPr>
          <w:lang w:val="en-US" w:eastAsia="zh-CN"/>
        </w:rPr>
      </w:pPr>
      <w:r>
        <w:rPr>
          <w:rFonts w:hint="eastAsia"/>
          <w:lang w:val="en-US" w:eastAsia="zh-CN"/>
        </w:rPr>
        <w:t>Scenario 2-3, Long distance Rural scenario_700MHz_</w:t>
      </w:r>
      <w:r>
        <w:rPr>
          <w:rFonts w:hint="eastAsia" w:eastAsia="宋体"/>
          <w:lang w:val="en-US" w:eastAsia="zh-CN"/>
        </w:rPr>
        <w:t>O-to-O</w:t>
      </w:r>
    </w:p>
    <w:p>
      <w:pPr>
        <w:numPr>
          <w:ilvl w:val="255"/>
          <w:numId w:val="0"/>
        </w:numPr>
        <w:tabs>
          <w:tab w:val="left" w:pos="720"/>
        </w:tabs>
        <w:rPr>
          <w:lang w:val="en-US" w:eastAsia="zh-CN"/>
        </w:rPr>
      </w:pPr>
      <w:r>
        <w:rPr>
          <w:rFonts w:hint="eastAsia"/>
          <w:szCs w:val="24"/>
          <w:lang w:val="en-US" w:eastAsia="zh-CN"/>
        </w:rPr>
        <w:t>For scenario 2-3, the baseline performance for different simulation cases with 2 Rx are provided in Table 2-15. To get a fair comparison among different cases with one repetition, the results with power normalization to 1 RB case are also provided. As it can be observed, the performance of the case with (6 RBs,</w:t>
      </w:r>
      <w:r>
        <w:rPr>
          <w:szCs w:val="24"/>
          <w:lang w:val="en-US" w:eastAsia="zh-CN"/>
        </w:rPr>
        <w:t xml:space="preserve"> </w:t>
      </w:r>
      <w:r>
        <w:rPr>
          <w:rFonts w:hint="eastAsia"/>
          <w:szCs w:val="24"/>
          <w:lang w:val="en-US" w:eastAsia="zh-CN"/>
        </w:rPr>
        <w:t>MCS</w:t>
      </w:r>
      <w:r>
        <w:rPr>
          <w:rFonts w:hint="eastAsia" w:eastAsia="宋体"/>
          <w:i/>
          <w:lang w:val="en-US" w:eastAsia="zh-CN"/>
        </w:rPr>
        <w:t>#</w:t>
      </w:r>
      <w:r>
        <w:rPr>
          <w:rFonts w:hint="eastAsia"/>
          <w:szCs w:val="24"/>
          <w:lang w:val="en-US" w:eastAsia="zh-CN"/>
        </w:rPr>
        <w:t>2) has the best performance. Therefore, the results of 4 or 8 repetitions based on (6 RBs,</w:t>
      </w:r>
      <w:r>
        <w:rPr>
          <w:szCs w:val="24"/>
          <w:lang w:val="en-US" w:eastAsia="zh-CN"/>
        </w:rPr>
        <w:t xml:space="preserve"> </w:t>
      </w:r>
      <w:r>
        <w:rPr>
          <w:rFonts w:hint="eastAsia"/>
          <w:szCs w:val="24"/>
          <w:lang w:val="en-US" w:eastAsia="zh-CN"/>
        </w:rPr>
        <w:t>MCS</w:t>
      </w:r>
      <w:r>
        <w:rPr>
          <w:rFonts w:hint="eastAsia" w:eastAsia="宋体"/>
          <w:i/>
          <w:lang w:val="en-US" w:eastAsia="zh-CN"/>
        </w:rPr>
        <w:t>#</w:t>
      </w:r>
      <w:r>
        <w:rPr>
          <w:rFonts w:hint="eastAsia"/>
          <w:szCs w:val="24"/>
          <w:lang w:val="en-US" w:eastAsia="zh-CN"/>
        </w:rPr>
        <w:t xml:space="preserve">2) are further provided. </w:t>
      </w:r>
    </w:p>
    <w:p>
      <w:pPr>
        <w:pStyle w:val="26"/>
        <w:widowControl w:val="0"/>
        <w:spacing w:beforeAutospacing="0" w:afterAutospacing="0"/>
        <w:jc w:val="center"/>
        <w:rPr>
          <w:bCs/>
          <w:kern w:val="24"/>
          <w:sz w:val="20"/>
          <w:szCs w:val="20"/>
        </w:rPr>
      </w:pPr>
      <w:r>
        <w:rPr>
          <w:kern w:val="24"/>
          <w:sz w:val="20"/>
          <w:szCs w:val="20"/>
        </w:rPr>
        <w:t xml:space="preserve">Table </w:t>
      </w:r>
      <w:r>
        <w:rPr>
          <w:rFonts w:hint="eastAsia"/>
          <w:kern w:val="24"/>
          <w:sz w:val="20"/>
          <w:szCs w:val="20"/>
        </w:rPr>
        <w:t>2-15</w:t>
      </w:r>
      <w:r>
        <w:rPr>
          <w:kern w:val="24"/>
          <w:sz w:val="20"/>
          <w:szCs w:val="20"/>
        </w:rPr>
        <w:t xml:space="preserve"> Baseline performance for PU</w:t>
      </w:r>
      <w:r>
        <w:rPr>
          <w:rFonts w:hint="eastAsia"/>
          <w:kern w:val="24"/>
          <w:sz w:val="20"/>
          <w:szCs w:val="20"/>
        </w:rPr>
        <w:t>S</w:t>
      </w:r>
      <w:r>
        <w:rPr>
          <w:kern w:val="24"/>
          <w:sz w:val="20"/>
          <w:szCs w:val="20"/>
        </w:rPr>
        <w:t>CH</w:t>
      </w:r>
      <w:r>
        <w:rPr>
          <w:rFonts w:hint="eastAsia"/>
          <w:kern w:val="24"/>
          <w:sz w:val="20"/>
          <w:szCs w:val="20"/>
        </w:rPr>
        <w:t xml:space="preserve"> at 2% rBLER for {Long distance </w:t>
      </w:r>
      <w:r>
        <w:rPr>
          <w:kern w:val="24"/>
          <w:sz w:val="20"/>
          <w:szCs w:val="20"/>
        </w:rPr>
        <w:t>r</w:t>
      </w:r>
      <w:r>
        <w:rPr>
          <w:rFonts w:hint="eastAsia"/>
          <w:kern w:val="24"/>
          <w:sz w:val="20"/>
          <w:szCs w:val="20"/>
        </w:rPr>
        <w:t>ural scenario_700MHz_O-to-O</w:t>
      </w:r>
      <w:r>
        <w:rPr>
          <w:rFonts w:hint="eastAsia"/>
          <w:bCs/>
          <w:kern w:val="24"/>
          <w:sz w:val="20"/>
          <w:szCs w:val="20"/>
        </w:rPr>
        <w:t>}.</w:t>
      </w:r>
    </w:p>
    <w:tbl>
      <w:tblPr>
        <w:tblStyle w:val="28"/>
        <w:tblW w:w="9090" w:type="dxa"/>
        <w:jc w:val="center"/>
        <w:tblCellSpacing w:w="0" w:type="dxa"/>
        <w:tblInd w:w="0" w:type="dxa"/>
        <w:tblLayout w:type="fixed"/>
        <w:tblCellMar>
          <w:top w:w="0" w:type="dxa"/>
          <w:left w:w="0" w:type="dxa"/>
          <w:bottom w:w="0" w:type="dxa"/>
          <w:right w:w="0" w:type="dxa"/>
        </w:tblCellMar>
      </w:tblPr>
      <w:tblGrid>
        <w:gridCol w:w="1722"/>
        <w:gridCol w:w="1537"/>
        <w:gridCol w:w="1765"/>
        <w:gridCol w:w="2074"/>
        <w:gridCol w:w="1992"/>
      </w:tblGrid>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b/>
                <w:color w:val="000000"/>
                <w:sz w:val="20"/>
                <w:szCs w:val="20"/>
              </w:rPr>
            </w:pPr>
            <w:r>
              <w:rPr>
                <w:rFonts w:eastAsia="微软雅黑"/>
                <w:b/>
                <w:color w:val="000000"/>
                <w:kern w:val="24"/>
                <w:sz w:val="20"/>
                <w:szCs w:val="20"/>
              </w:rPr>
              <w:t># of repetitions</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b/>
                <w:color w:val="000000"/>
                <w:sz w:val="20"/>
                <w:szCs w:val="20"/>
              </w:rPr>
            </w:pPr>
            <w:r>
              <w:rPr>
                <w:rFonts w:eastAsia="微软雅黑"/>
                <w:b/>
                <w:color w:val="000000"/>
                <w:kern w:val="24"/>
                <w:sz w:val="20"/>
                <w:szCs w:val="20"/>
              </w:rPr>
              <w:t xml:space="preserve"> Max. # of re-transmissions</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2RX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2RX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1RBs, MCS</w:t>
            </w:r>
            <w:r>
              <w:rPr>
                <w:rFonts w:hint="eastAsia" w:eastAsia="微软雅黑"/>
                <w:color w:val="000000"/>
                <w:kern w:val="24"/>
                <w:sz w:val="20"/>
                <w:szCs w:val="20"/>
              </w:rPr>
              <w:t>#</w:t>
            </w:r>
            <w:r>
              <w:rPr>
                <w:rFonts w:eastAsia="微软雅黑"/>
                <w:color w:val="000000"/>
                <w:kern w:val="24"/>
                <w:sz w:val="20"/>
                <w:szCs w:val="20"/>
              </w:rPr>
              <w:t>15</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sz w:val="20"/>
                <w:szCs w:val="20"/>
              </w:rPr>
            </w:pPr>
            <w:r>
              <w:rPr>
                <w:rFonts w:eastAsia="微软雅黑"/>
                <w:color w:val="000000"/>
                <w:kern w:val="24"/>
                <w:sz w:val="20"/>
                <w:szCs w:val="20"/>
              </w:rPr>
              <w:t>5.97</w:t>
            </w:r>
            <w:r>
              <w:rPr>
                <w:rFonts w:hint="eastAsia" w:eastAsia="微软雅黑"/>
                <w:color w:val="000000"/>
                <w:kern w:val="24"/>
                <w:sz w:val="20"/>
                <w:szCs w:val="20"/>
              </w:rPr>
              <w:t xml:space="preserve">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eastAsia="宋体"/>
                <w:color w:val="000000"/>
                <w:lang w:val="en-US" w:eastAsia="zh-CN" w:bidi="ar"/>
              </w:rPr>
              <w:t>5.97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2RBs, MCS</w:t>
            </w:r>
            <w:r>
              <w:rPr>
                <w:rFonts w:hint="eastAsia" w:eastAsia="微软雅黑"/>
                <w:color w:val="000000"/>
                <w:kern w:val="24"/>
                <w:sz w:val="20"/>
                <w:szCs w:val="20"/>
              </w:rPr>
              <w:t>#</w:t>
            </w:r>
            <w:r>
              <w:rPr>
                <w:rFonts w:eastAsia="微软雅黑"/>
                <w:color w:val="000000"/>
                <w:kern w:val="24"/>
                <w:sz w:val="20"/>
                <w:szCs w:val="20"/>
              </w:rPr>
              <w:t>8</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rPr>
            </w:pPr>
            <w:r>
              <w:rPr>
                <w:rFonts w:eastAsia="微软雅黑"/>
                <w:color w:val="000000"/>
                <w:kern w:val="24"/>
                <w:sz w:val="20"/>
                <w:szCs w:val="20"/>
              </w:rPr>
              <w:t>-0.03</w:t>
            </w:r>
            <w:r>
              <w:rPr>
                <w:rFonts w:hint="eastAsia" w:eastAsia="微软雅黑"/>
                <w:color w:val="000000"/>
                <w:kern w:val="24"/>
                <w:sz w:val="20"/>
                <w:szCs w:val="20"/>
              </w:rPr>
              <w:t xml:space="preserve">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color w:val="000000"/>
                <w:highlight w:val="yellow"/>
              </w:rPr>
            </w:pPr>
            <w:r>
              <w:rPr>
                <w:rFonts w:hint="eastAsia" w:eastAsia="宋体"/>
                <w:color w:val="000000"/>
                <w:lang w:val="en-US" w:eastAsia="zh-CN" w:bidi="ar"/>
              </w:rPr>
              <w:t>2.98 dB</w:t>
            </w:r>
          </w:p>
        </w:tc>
      </w:tr>
      <w:tr>
        <w:tblPrEx>
          <w:tblLayout w:type="fixed"/>
          <w:tblCellMar>
            <w:top w:w="0" w:type="dxa"/>
            <w:left w:w="0" w:type="dxa"/>
            <w:bottom w:w="0" w:type="dxa"/>
            <w:right w:w="0" w:type="dxa"/>
          </w:tblCellMar>
        </w:tblPrEx>
        <w:trPr>
          <w:trHeight w:val="90" w:hRule="atLeast"/>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3RBs, MCS</w:t>
            </w:r>
            <w:r>
              <w:rPr>
                <w:rFonts w:hint="eastAsia" w:eastAsia="微软雅黑"/>
                <w:color w:val="000000"/>
                <w:kern w:val="24"/>
                <w:sz w:val="20"/>
                <w:szCs w:val="20"/>
              </w:rPr>
              <w:t>#</w:t>
            </w:r>
            <w:r>
              <w:rPr>
                <w:rFonts w:eastAsia="微软雅黑"/>
                <w:color w:val="000000"/>
                <w:kern w:val="24"/>
                <w:sz w:val="20"/>
                <w:szCs w:val="20"/>
              </w:rPr>
              <w:t>6</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-1.59</w:t>
            </w:r>
            <w:r>
              <w:rPr>
                <w:rFonts w:hint="eastAsia" w:eastAsia="微软雅黑"/>
                <w:color w:val="000000"/>
                <w:kern w:val="24"/>
                <w:sz w:val="20"/>
                <w:szCs w:val="20"/>
              </w:rPr>
              <w:t xml:space="preserve">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lang w:val="en-US" w:eastAsia="zh-CN" w:bidi="ar"/>
              </w:rPr>
              <w:t>3.19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4RBs, MCS</w:t>
            </w:r>
            <w:r>
              <w:rPr>
                <w:rFonts w:hint="eastAsia" w:eastAsia="微软雅黑"/>
                <w:color w:val="000000"/>
                <w:kern w:val="24"/>
                <w:sz w:val="20"/>
                <w:szCs w:val="20"/>
              </w:rPr>
              <w:t>#</w:t>
            </w:r>
            <w:r>
              <w:rPr>
                <w:rFonts w:eastAsia="微软雅黑"/>
                <w:color w:val="000000"/>
                <w:kern w:val="24"/>
                <w:sz w:val="20"/>
                <w:szCs w:val="20"/>
              </w:rPr>
              <w:t>4</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-3.24</w:t>
            </w:r>
            <w:r>
              <w:rPr>
                <w:rFonts w:hint="eastAsia" w:eastAsia="微软雅黑"/>
                <w:color w:val="000000"/>
                <w:kern w:val="24"/>
                <w:sz w:val="20"/>
                <w:szCs w:val="20"/>
              </w:rPr>
              <w:t xml:space="preserve">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lang w:val="en-US" w:eastAsia="zh-CN" w:bidi="ar"/>
              </w:rPr>
              <w:t>2.78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5RBs, MCS</w:t>
            </w:r>
            <w:r>
              <w:rPr>
                <w:rFonts w:hint="eastAsia" w:eastAsia="微软雅黑"/>
                <w:color w:val="000000"/>
                <w:kern w:val="24"/>
                <w:sz w:val="20"/>
                <w:szCs w:val="20"/>
              </w:rPr>
              <w:t>#</w:t>
            </w:r>
            <w:r>
              <w:rPr>
                <w:rFonts w:eastAsia="微软雅黑"/>
                <w:color w:val="000000"/>
                <w:kern w:val="24"/>
                <w:sz w:val="20"/>
                <w:szCs w:val="20"/>
              </w:rPr>
              <w:t>3</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-4.57</w:t>
            </w:r>
            <w:r>
              <w:rPr>
                <w:rFonts w:hint="eastAsia" w:eastAsia="微软雅黑"/>
                <w:color w:val="000000"/>
                <w:kern w:val="24"/>
                <w:sz w:val="20"/>
                <w:szCs w:val="20"/>
              </w:rPr>
              <w:t xml:space="preserve">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lang w:val="en-US" w:eastAsia="zh-CN" w:bidi="ar"/>
              </w:rPr>
              <w:t>2.42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6RBs, MCS</w:t>
            </w:r>
            <w:r>
              <w:rPr>
                <w:rFonts w:hint="eastAsia" w:eastAsia="微软雅黑"/>
                <w:color w:val="000000"/>
                <w:kern w:val="24"/>
                <w:sz w:val="20"/>
                <w:szCs w:val="20"/>
              </w:rPr>
              <w:t>#</w:t>
            </w:r>
            <w:r>
              <w:rPr>
                <w:rFonts w:eastAsia="微软雅黑"/>
                <w:color w:val="000000"/>
                <w:kern w:val="24"/>
                <w:sz w:val="20"/>
                <w:szCs w:val="20"/>
              </w:rPr>
              <w:t>2</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highlight w:val="yellow"/>
              </w:rPr>
            </w:pPr>
            <w:r>
              <w:rPr>
                <w:rFonts w:eastAsia="微软雅黑"/>
                <w:color w:val="000000"/>
                <w:kern w:val="24"/>
                <w:sz w:val="20"/>
                <w:szCs w:val="20"/>
                <w:highlight w:val="yellow"/>
              </w:rPr>
              <w:t>-5.47</w:t>
            </w:r>
            <w:r>
              <w:rPr>
                <w:rFonts w:hint="eastAsia" w:eastAsia="微软雅黑"/>
                <w:color w:val="000000"/>
                <w:kern w:val="24"/>
                <w:sz w:val="20"/>
                <w:szCs w:val="20"/>
                <w:highlight w:val="yellow"/>
              </w:rPr>
              <w:t xml:space="preserve"> </w:t>
            </w:r>
            <w:r>
              <w:rPr>
                <w:rFonts w:hint="eastAsia" w:eastAsia="微软雅黑"/>
                <w:color w:val="000000"/>
                <w:sz w:val="20"/>
                <w:szCs w:val="20"/>
                <w:highlight w:val="yellow"/>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highlight w:val="yellow"/>
                <w:lang w:val="en-US" w:eastAsia="zh-CN" w:bidi="ar"/>
              </w:rPr>
              <w:t>2.31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8RBs, MCS</w:t>
            </w:r>
            <w:r>
              <w:rPr>
                <w:rFonts w:hint="eastAsia" w:eastAsia="微软雅黑"/>
                <w:color w:val="000000"/>
                <w:kern w:val="24"/>
                <w:sz w:val="20"/>
                <w:szCs w:val="20"/>
              </w:rPr>
              <w:t>#</w:t>
            </w:r>
            <w:r>
              <w:rPr>
                <w:rFonts w:eastAsia="微软雅黑"/>
                <w:color w:val="000000"/>
                <w:kern w:val="24"/>
                <w:sz w:val="20"/>
                <w:szCs w:val="20"/>
              </w:rPr>
              <w:t>1</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-6.23</w:t>
            </w:r>
            <w:r>
              <w:rPr>
                <w:rFonts w:hint="eastAsia" w:eastAsia="微软雅黑"/>
                <w:color w:val="000000"/>
                <w:kern w:val="24"/>
                <w:sz w:val="20"/>
                <w:szCs w:val="20"/>
              </w:rPr>
              <w:t xml:space="preserve">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lang w:val="en-US" w:eastAsia="zh-CN" w:bidi="ar"/>
              </w:rPr>
              <w:t>2.8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10RBs, MCS</w:t>
            </w:r>
            <w:r>
              <w:rPr>
                <w:rFonts w:hint="eastAsia" w:eastAsia="微软雅黑"/>
                <w:color w:val="000000"/>
                <w:kern w:val="24"/>
                <w:sz w:val="20"/>
                <w:szCs w:val="20"/>
              </w:rPr>
              <w:t>#</w:t>
            </w:r>
            <w:r>
              <w:rPr>
                <w:rFonts w:eastAsia="微软雅黑"/>
                <w:color w:val="000000"/>
                <w:kern w:val="24"/>
                <w:sz w:val="20"/>
                <w:szCs w:val="20"/>
              </w:rPr>
              <w:t>0</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highlight w:val="yellow"/>
              </w:rPr>
            </w:pPr>
            <w:r>
              <w:rPr>
                <w:rFonts w:eastAsia="微软雅黑"/>
                <w:color w:val="000000"/>
                <w:kern w:val="24"/>
                <w:sz w:val="20"/>
                <w:szCs w:val="20"/>
              </w:rPr>
              <w:t>-7.62</w:t>
            </w:r>
            <w:r>
              <w:rPr>
                <w:rFonts w:hint="eastAsia" w:eastAsia="微软雅黑"/>
                <w:color w:val="000000"/>
                <w:kern w:val="24"/>
                <w:sz w:val="20"/>
                <w:szCs w:val="20"/>
              </w:rPr>
              <w:t xml:space="preserve">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highlight w:val="yellow"/>
              </w:rPr>
            </w:pPr>
            <w:r>
              <w:rPr>
                <w:rFonts w:hint="eastAsia" w:eastAsia="宋体"/>
                <w:color w:val="000000"/>
                <w:lang w:val="en-US" w:eastAsia="zh-CN" w:bidi="ar"/>
              </w:rPr>
              <w:t>2.38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6RBs, MCS</w:t>
            </w:r>
            <w:r>
              <w:rPr>
                <w:rFonts w:hint="eastAsia" w:eastAsia="微软雅黑"/>
                <w:color w:val="000000"/>
                <w:kern w:val="24"/>
                <w:sz w:val="20"/>
                <w:szCs w:val="20"/>
              </w:rPr>
              <w:t>#</w:t>
            </w:r>
            <w:r>
              <w:rPr>
                <w:rFonts w:eastAsia="微软雅黑"/>
                <w:color w:val="000000"/>
                <w:kern w:val="24"/>
                <w:sz w:val="20"/>
                <w:szCs w:val="20"/>
              </w:rPr>
              <w:t>2</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4</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lang w:bidi="ar"/>
              </w:rPr>
            </w:pPr>
            <w:r>
              <w:rPr>
                <w:rFonts w:eastAsia="微软雅黑"/>
                <w:color w:val="000000"/>
                <w:kern w:val="24"/>
                <w:sz w:val="20"/>
                <w:szCs w:val="20"/>
              </w:rPr>
              <w:t>-10.82 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宋体"/>
                <w:color w:val="000000"/>
                <w:lang w:val="en-US" w:eastAsia="zh-CN" w:bidi="ar"/>
              </w:rPr>
            </w:pPr>
            <w:r>
              <w:rPr>
                <w:rFonts w:hint="eastAsia" w:eastAsia="宋体"/>
                <w:color w:val="000000"/>
                <w:lang w:val="en-US" w:eastAsia="zh-CN" w:bidi="ar"/>
              </w:rPr>
              <w:t>-3.04</w:t>
            </w:r>
            <w:r>
              <w:rPr>
                <w:rFonts w:hint="eastAsia" w:eastAsia="微软雅黑"/>
                <w:color w:val="000000"/>
                <w:kern w:val="24"/>
                <w:lang w:val="en-US" w:eastAsia="zh-CN"/>
              </w:rPr>
              <w:t xml:space="preserve"> </w:t>
            </w:r>
            <w:r>
              <w:rPr>
                <w:rFonts w:hint="eastAsia" w:eastAsia="微软雅黑"/>
                <w:color w:val="000000"/>
                <w:lang w:val="en-US" w:eastAsia="zh-CN"/>
              </w:rPr>
              <w:t>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6RBs, MCS</w:t>
            </w:r>
            <w:r>
              <w:rPr>
                <w:rFonts w:hint="eastAsia" w:eastAsia="微软雅黑"/>
                <w:color w:val="000000"/>
                <w:kern w:val="24"/>
                <w:sz w:val="20"/>
                <w:szCs w:val="20"/>
              </w:rPr>
              <w:t>#</w:t>
            </w:r>
            <w:r>
              <w:rPr>
                <w:rFonts w:eastAsia="微软雅黑"/>
                <w:color w:val="000000"/>
                <w:kern w:val="24"/>
                <w:sz w:val="20"/>
                <w:szCs w:val="20"/>
              </w:rPr>
              <w:t>2</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8</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lang w:bidi="ar"/>
              </w:rPr>
            </w:pPr>
            <w:r>
              <w:rPr>
                <w:rFonts w:eastAsia="微软雅黑"/>
                <w:color w:val="000000"/>
                <w:kern w:val="24"/>
                <w:sz w:val="20"/>
                <w:szCs w:val="20"/>
              </w:rPr>
              <w:t>-12.81</w:t>
            </w:r>
            <w:r>
              <w:rPr>
                <w:rFonts w:hint="eastAsia" w:eastAsia="微软雅黑"/>
                <w:color w:val="000000"/>
                <w:kern w:val="24"/>
                <w:sz w:val="20"/>
                <w:szCs w:val="20"/>
              </w:rPr>
              <w:t xml:space="preserve"> </w:t>
            </w:r>
            <w:r>
              <w:rPr>
                <w:rFonts w:hint="eastAsia" w:eastAsia="微软雅黑"/>
                <w:color w:val="000000"/>
                <w:sz w:val="20"/>
                <w:szCs w:val="20"/>
              </w:rPr>
              <w:t>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宋体"/>
                <w:color w:val="000000"/>
                <w:lang w:val="en-US" w:eastAsia="zh-CN" w:bidi="ar"/>
              </w:rPr>
            </w:pPr>
            <w:r>
              <w:rPr>
                <w:rFonts w:hint="eastAsia" w:eastAsia="宋体"/>
                <w:color w:val="000000"/>
                <w:lang w:val="en-US" w:eastAsia="zh-CN" w:bidi="ar"/>
              </w:rPr>
              <w:t>-5.03</w:t>
            </w:r>
            <w:r>
              <w:rPr>
                <w:rFonts w:hint="eastAsia" w:eastAsia="微软雅黑"/>
                <w:color w:val="000000"/>
                <w:kern w:val="24"/>
                <w:lang w:val="en-US" w:eastAsia="zh-CN"/>
              </w:rPr>
              <w:t xml:space="preserve"> </w:t>
            </w:r>
            <w:r>
              <w:rPr>
                <w:rFonts w:hint="eastAsia" w:eastAsia="微软雅黑"/>
                <w:color w:val="000000"/>
                <w:lang w:val="en-US" w:eastAsia="zh-CN"/>
              </w:rPr>
              <w:t>dB</w:t>
            </w:r>
          </w:p>
        </w:tc>
      </w:tr>
    </w:tbl>
    <w:p>
      <w:pPr>
        <w:spacing w:before="180" w:beforeLines="50" w:after="180" w:afterLines="50"/>
        <w:rPr>
          <w:rFonts w:eastAsia="宋体"/>
          <w:b/>
          <w:i/>
          <w:lang w:val="en-US" w:eastAsia="zh-CN"/>
        </w:rPr>
      </w:pPr>
    </w:p>
    <w:p>
      <w:pPr>
        <w:spacing w:before="180" w:beforeLines="50" w:after="180" w:afterLines="50"/>
        <w:rPr>
          <w:rFonts w:eastAsia="宋体"/>
          <w:i/>
          <w:lang w:val="en-US" w:eastAsia="zh-CN"/>
        </w:rPr>
      </w:pPr>
      <w:bookmarkStart w:id="11" w:name="OLE_LINK13"/>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10</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VoIP service in scenario 2-3 (long distance rural scenario, 700 MHz, O-to-O), the baseline performance for 2 Rx is given in Table 2-15. </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For cases with one repetition, (6RBs, MCS</w:t>
      </w:r>
      <w:r>
        <w:rPr>
          <w:rFonts w:hint="eastAsia" w:eastAsia="宋体"/>
          <w:i/>
          <w:iCs/>
          <w:lang w:val="en-US" w:eastAsia="zh-CN"/>
        </w:rPr>
        <w:t>#</w:t>
      </w:r>
      <w:r>
        <w:rPr>
          <w:rFonts w:hint="eastAsia"/>
          <w:i/>
          <w:iCs/>
          <w:szCs w:val="24"/>
          <w:lang w:val="en-US" w:eastAsia="zh-CN"/>
        </w:rPr>
        <w:t>2) has the lowest required SNR with power normalization</w:t>
      </w:r>
      <w:r>
        <w:rPr>
          <w:rFonts w:hint="eastAsia"/>
          <w:szCs w:val="24"/>
          <w:lang w:val="en-US" w:eastAsia="zh-CN"/>
        </w:rPr>
        <w:t>.</w:t>
      </w:r>
    </w:p>
    <w:p>
      <w:pPr>
        <w:numPr>
          <w:ilvl w:val="1"/>
          <w:numId w:val="2"/>
        </w:numPr>
        <w:spacing w:before="180" w:beforeLines="50" w:after="180" w:afterLines="50"/>
      </w:pPr>
      <w:r>
        <w:rPr>
          <w:rFonts w:hint="eastAsia"/>
          <w:i/>
          <w:iCs/>
          <w:szCs w:val="24"/>
          <w:lang w:val="en-US" w:eastAsia="zh-CN"/>
        </w:rPr>
        <w:t>PUSCH with 4 repetitions and a maximum of 3 re-transmissions can provide additional 5.35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p>
      <w:pPr>
        <w:numPr>
          <w:ilvl w:val="1"/>
          <w:numId w:val="2"/>
        </w:numPr>
        <w:spacing w:before="180" w:beforeLines="50" w:after="180" w:afterLines="50"/>
        <w:rPr>
          <w:lang w:eastAsia="zh-CN"/>
        </w:rPr>
      </w:pPr>
      <w:r>
        <w:rPr>
          <w:rFonts w:hint="eastAsia"/>
          <w:i/>
          <w:iCs/>
          <w:szCs w:val="24"/>
          <w:lang w:val="en-US" w:eastAsia="zh-CN"/>
        </w:rPr>
        <w:t>PUSCH with 8 repetitions and a maximum of 1 re-transmission can provide additional 7.34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bookmarkEnd w:id="11"/>
    <w:p>
      <w:pPr>
        <w:pStyle w:val="5"/>
        <w:numPr>
          <w:ilvl w:val="0"/>
          <w:numId w:val="2"/>
        </w:numPr>
        <w:tabs>
          <w:tab w:val="left" w:pos="720"/>
          <w:tab w:val="clear" w:pos="864"/>
        </w:tabs>
        <w:spacing w:after="240"/>
        <w:rPr>
          <w:lang w:val="en-US" w:eastAsia="zh-CN"/>
        </w:rPr>
      </w:pPr>
      <w:r>
        <w:rPr>
          <w:rFonts w:hint="eastAsia"/>
          <w:lang w:val="en-US" w:eastAsia="zh-CN"/>
        </w:rPr>
        <w:t>Scenario 2-4, Urban scenario_4GHz_</w:t>
      </w:r>
      <w:r>
        <w:rPr>
          <w:rFonts w:hint="eastAsia" w:eastAsia="宋体"/>
          <w:lang w:val="en-US" w:eastAsia="zh-CN"/>
        </w:rPr>
        <w:t>O-to-I</w:t>
      </w:r>
    </w:p>
    <w:p>
      <w:pPr>
        <w:numPr>
          <w:ilvl w:val="255"/>
          <w:numId w:val="0"/>
        </w:numPr>
        <w:tabs>
          <w:tab w:val="left" w:pos="720"/>
        </w:tabs>
        <w:rPr>
          <w:lang w:val="en-US" w:eastAsia="zh-CN"/>
        </w:rPr>
      </w:pPr>
      <w:r>
        <w:rPr>
          <w:rFonts w:hint="eastAsia"/>
          <w:szCs w:val="24"/>
          <w:lang w:val="en-US" w:eastAsia="zh-CN"/>
        </w:rPr>
        <w:t>For scenario 2-4, the baseline performance for different simulation cases with 4 Rx are provided in Table 2-16. To get a fair comparison among different cases with one repetition, the results with power normalization to 1 RB case are also provided. As it can be observed, the performance of the case with (10 RBs,</w:t>
      </w:r>
      <w:r>
        <w:rPr>
          <w:szCs w:val="24"/>
          <w:lang w:val="en-US" w:eastAsia="zh-CN"/>
        </w:rPr>
        <w:t xml:space="preserve"> </w:t>
      </w:r>
      <w:r>
        <w:rPr>
          <w:rFonts w:hint="eastAsia"/>
          <w:szCs w:val="24"/>
          <w:lang w:val="en-US" w:eastAsia="zh-CN"/>
        </w:rPr>
        <w:t>MCS</w:t>
      </w:r>
      <w:r>
        <w:rPr>
          <w:rFonts w:hint="eastAsia" w:eastAsia="宋体"/>
          <w:i/>
          <w:lang w:val="en-US" w:eastAsia="zh-CN"/>
        </w:rPr>
        <w:t>#</w:t>
      </w:r>
      <w:r>
        <w:rPr>
          <w:rFonts w:hint="eastAsia"/>
          <w:szCs w:val="24"/>
          <w:lang w:val="en-US" w:eastAsia="zh-CN"/>
        </w:rPr>
        <w:t>0) has the best performance. Therefore, the results of 4 or 8 repetitions based on (10 RBs,</w:t>
      </w:r>
      <w:r>
        <w:rPr>
          <w:szCs w:val="24"/>
          <w:lang w:val="en-US" w:eastAsia="zh-CN"/>
        </w:rPr>
        <w:t xml:space="preserve"> </w:t>
      </w:r>
      <w:r>
        <w:rPr>
          <w:rFonts w:hint="eastAsia"/>
          <w:szCs w:val="24"/>
          <w:lang w:val="en-US" w:eastAsia="zh-CN"/>
        </w:rPr>
        <w:t>MCS</w:t>
      </w:r>
      <w:r>
        <w:rPr>
          <w:rFonts w:hint="eastAsia" w:eastAsia="宋体"/>
          <w:i/>
          <w:lang w:val="en-US" w:eastAsia="zh-CN"/>
        </w:rPr>
        <w:t>#</w:t>
      </w:r>
      <w:r>
        <w:rPr>
          <w:rFonts w:hint="eastAsia"/>
          <w:szCs w:val="24"/>
          <w:lang w:val="en-US" w:eastAsia="zh-CN"/>
        </w:rPr>
        <w:t xml:space="preserve">0) are further provided. </w:t>
      </w:r>
    </w:p>
    <w:p>
      <w:pPr>
        <w:pStyle w:val="26"/>
        <w:widowControl w:val="0"/>
        <w:spacing w:beforeAutospacing="0" w:afterAutospacing="0"/>
        <w:jc w:val="center"/>
        <w:rPr>
          <w:bCs/>
          <w:kern w:val="24"/>
          <w:sz w:val="20"/>
          <w:szCs w:val="20"/>
        </w:rPr>
      </w:pPr>
      <w:r>
        <w:rPr>
          <w:kern w:val="24"/>
          <w:sz w:val="20"/>
          <w:szCs w:val="20"/>
        </w:rPr>
        <w:t xml:space="preserve">Table </w:t>
      </w:r>
      <w:r>
        <w:rPr>
          <w:rFonts w:hint="eastAsia"/>
          <w:kern w:val="24"/>
          <w:sz w:val="20"/>
          <w:szCs w:val="20"/>
        </w:rPr>
        <w:t>2-16</w:t>
      </w:r>
      <w:r>
        <w:rPr>
          <w:kern w:val="24"/>
          <w:sz w:val="20"/>
          <w:szCs w:val="20"/>
        </w:rPr>
        <w:t xml:space="preserve"> Baseline performance for PU</w:t>
      </w:r>
      <w:r>
        <w:rPr>
          <w:rFonts w:hint="eastAsia"/>
          <w:kern w:val="24"/>
          <w:sz w:val="20"/>
          <w:szCs w:val="20"/>
        </w:rPr>
        <w:t>S</w:t>
      </w:r>
      <w:r>
        <w:rPr>
          <w:kern w:val="24"/>
          <w:sz w:val="20"/>
          <w:szCs w:val="20"/>
        </w:rPr>
        <w:t>CH</w:t>
      </w:r>
      <w:r>
        <w:rPr>
          <w:rFonts w:hint="eastAsia"/>
          <w:kern w:val="24"/>
          <w:sz w:val="20"/>
          <w:szCs w:val="20"/>
        </w:rPr>
        <w:t xml:space="preserve"> at 2% rBLER for {Urban scenario_4GHz_O-to-I</w:t>
      </w:r>
      <w:r>
        <w:rPr>
          <w:rFonts w:hint="eastAsia"/>
          <w:bCs/>
          <w:kern w:val="24"/>
          <w:sz w:val="20"/>
          <w:szCs w:val="20"/>
        </w:rPr>
        <w:t>}.</w:t>
      </w:r>
    </w:p>
    <w:tbl>
      <w:tblPr>
        <w:tblStyle w:val="28"/>
        <w:tblW w:w="9090" w:type="dxa"/>
        <w:jc w:val="center"/>
        <w:tblCellSpacing w:w="0" w:type="dxa"/>
        <w:tblInd w:w="0" w:type="dxa"/>
        <w:tblLayout w:type="fixed"/>
        <w:tblCellMar>
          <w:top w:w="0" w:type="dxa"/>
          <w:left w:w="0" w:type="dxa"/>
          <w:bottom w:w="0" w:type="dxa"/>
          <w:right w:w="0" w:type="dxa"/>
        </w:tblCellMar>
      </w:tblPr>
      <w:tblGrid>
        <w:gridCol w:w="1722"/>
        <w:gridCol w:w="1537"/>
        <w:gridCol w:w="1765"/>
        <w:gridCol w:w="2074"/>
        <w:gridCol w:w="1992"/>
      </w:tblGrid>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jc w:val="center"/>
              <w:rPr>
                <w:sz w:val="20"/>
                <w:szCs w:val="20"/>
              </w:rPr>
            </w:pPr>
            <w:r>
              <w:rPr>
                <w:rFonts w:hint="eastAsia"/>
                <w:b/>
                <w:color w:val="000000"/>
                <w:sz w:val="20"/>
                <w:szCs w:val="20"/>
              </w:rPr>
              <w:t>Simulation case</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b/>
                <w:color w:val="000000"/>
                <w:sz w:val="20"/>
                <w:szCs w:val="20"/>
              </w:rPr>
            </w:pPr>
            <w:r>
              <w:rPr>
                <w:rFonts w:eastAsia="微软雅黑"/>
                <w:b/>
                <w:color w:val="000000"/>
                <w:kern w:val="24"/>
                <w:sz w:val="20"/>
                <w:szCs w:val="20"/>
              </w:rPr>
              <w:t># of repetitions</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b/>
                <w:color w:val="000000"/>
                <w:sz w:val="20"/>
                <w:szCs w:val="20"/>
              </w:rPr>
            </w:pPr>
            <w:r>
              <w:rPr>
                <w:rFonts w:eastAsia="微软雅黑"/>
                <w:b/>
                <w:color w:val="000000"/>
                <w:kern w:val="24"/>
                <w:sz w:val="20"/>
                <w:szCs w:val="20"/>
              </w:rPr>
              <w:t xml:space="preserve"> Max. # of re-transmissions</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 xml:space="preserve">4RX </w:t>
            </w:r>
          </w:p>
          <w:p>
            <w:pPr>
              <w:pStyle w:val="26"/>
              <w:spacing w:before="0" w:beforeAutospacing="0" w:after="0" w:afterAutospacing="0"/>
              <w:jc w:val="center"/>
              <w:rPr>
                <w:b/>
                <w:color w:val="000000"/>
                <w:sz w:val="20"/>
                <w:szCs w:val="20"/>
              </w:rPr>
            </w:pPr>
            <w:r>
              <w:rPr>
                <w:rFonts w:hint="eastAsia"/>
                <w:b/>
                <w:color w:val="000000"/>
                <w:sz w:val="20"/>
                <w:szCs w:val="20"/>
              </w:rPr>
              <w:t>(w/o power normalization)</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26"/>
              <w:spacing w:before="0" w:beforeAutospacing="0" w:after="0" w:afterAutospacing="0"/>
              <w:jc w:val="center"/>
              <w:rPr>
                <w:b/>
                <w:color w:val="000000"/>
                <w:sz w:val="20"/>
                <w:szCs w:val="20"/>
              </w:rPr>
            </w:pPr>
            <w:r>
              <w:rPr>
                <w:rFonts w:hint="eastAsia"/>
                <w:b/>
                <w:color w:val="000000"/>
                <w:sz w:val="20"/>
                <w:szCs w:val="20"/>
              </w:rPr>
              <w:t>4RX</w:t>
            </w:r>
          </w:p>
          <w:p>
            <w:pPr>
              <w:pStyle w:val="26"/>
              <w:spacing w:before="0" w:beforeAutospacing="0" w:after="0" w:afterAutospacing="0"/>
              <w:jc w:val="center"/>
              <w:rPr>
                <w:b/>
                <w:color w:val="000000"/>
                <w:sz w:val="20"/>
                <w:szCs w:val="20"/>
              </w:rPr>
            </w:pPr>
            <w:r>
              <w:rPr>
                <w:rFonts w:hint="eastAsia"/>
                <w:b/>
                <w:color w:val="000000"/>
                <w:sz w:val="20"/>
                <w:szCs w:val="20"/>
              </w:rPr>
              <w:t>(w/ power normalization)</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4RBs, MCS</w:t>
            </w:r>
            <w:r>
              <w:rPr>
                <w:rFonts w:hint="eastAsia" w:eastAsia="微软雅黑"/>
                <w:color w:val="000000"/>
                <w:kern w:val="24"/>
                <w:sz w:val="20"/>
                <w:szCs w:val="20"/>
              </w:rPr>
              <w:t>#</w:t>
            </w:r>
            <w:r>
              <w:rPr>
                <w:rFonts w:eastAsia="微软雅黑"/>
                <w:color w:val="000000"/>
                <w:kern w:val="24"/>
                <w:sz w:val="20"/>
                <w:szCs w:val="20"/>
              </w:rPr>
              <w:t>4</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overflowPunct w:val="0"/>
              <w:spacing w:before="0" w:beforeAutospacing="0" w:after="0" w:afterAutospacing="0"/>
              <w:jc w:val="center"/>
              <w:rPr>
                <w:sz w:val="20"/>
                <w:szCs w:val="20"/>
              </w:rPr>
            </w:pPr>
            <w:r>
              <w:rPr>
                <w:rFonts w:hint="eastAsia"/>
                <w:kern w:val="24"/>
                <w:sz w:val="20"/>
                <w:szCs w:val="20"/>
              </w:rPr>
              <w:t>-3.98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宋体"/>
                <w:kern w:val="24"/>
                <w:lang w:val="en-US" w:eastAsia="zh-CN" w:bidi="he-IL"/>
              </w:rPr>
            </w:pPr>
            <w:r>
              <w:rPr>
                <w:rFonts w:hint="eastAsia" w:eastAsia="宋体"/>
                <w:kern w:val="24"/>
                <w:lang w:val="en-US" w:eastAsia="zh-CN" w:bidi="he-IL"/>
              </w:rPr>
              <w:t>2.04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10RBs, MCS</w:t>
            </w:r>
            <w:r>
              <w:rPr>
                <w:rFonts w:hint="eastAsia" w:eastAsia="微软雅黑"/>
                <w:color w:val="000000"/>
                <w:kern w:val="24"/>
                <w:sz w:val="20"/>
                <w:szCs w:val="20"/>
              </w:rPr>
              <w:t>#</w:t>
            </w:r>
            <w:r>
              <w:rPr>
                <w:rFonts w:eastAsia="微软雅黑"/>
                <w:color w:val="000000"/>
                <w:kern w:val="24"/>
                <w:sz w:val="20"/>
                <w:szCs w:val="20"/>
              </w:rPr>
              <w:t>0</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1</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rPr>
                <w:kern w:val="24"/>
                <w:sz w:val="20"/>
                <w:szCs w:val="20"/>
                <w:highlight w:val="yellow"/>
              </w:rPr>
            </w:pPr>
            <w:r>
              <w:rPr>
                <w:rFonts w:hint="eastAsia"/>
                <w:kern w:val="24"/>
                <w:sz w:val="20"/>
                <w:szCs w:val="20"/>
                <w:highlight w:val="yellow"/>
              </w:rPr>
              <w:t>-8.05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宋体"/>
                <w:kern w:val="24"/>
                <w:highlight w:val="yellow"/>
                <w:lang w:val="en-US" w:eastAsia="zh-CN" w:bidi="he-IL"/>
              </w:rPr>
            </w:pPr>
            <w:r>
              <w:rPr>
                <w:rFonts w:hint="eastAsia" w:eastAsia="宋体"/>
                <w:kern w:val="24"/>
                <w:highlight w:val="yellow"/>
                <w:lang w:val="en-US" w:eastAsia="zh-CN" w:bidi="he-IL"/>
              </w:rPr>
              <w:t>1.95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sz w:val="20"/>
                <w:szCs w:val="20"/>
              </w:rPr>
            </w:pPr>
            <w:r>
              <w:rPr>
                <w:rFonts w:hint="eastAsia" w:eastAsia="微软雅黑"/>
                <w:color w:val="000000"/>
                <w:kern w:val="24"/>
                <w:sz w:val="20"/>
                <w:szCs w:val="20"/>
              </w:rPr>
              <w:t>10</w:t>
            </w:r>
            <w:r>
              <w:rPr>
                <w:rFonts w:eastAsia="微软雅黑"/>
                <w:color w:val="000000"/>
                <w:kern w:val="24"/>
                <w:sz w:val="20"/>
                <w:szCs w:val="20"/>
              </w:rPr>
              <w:t>RBs, MCS</w:t>
            </w:r>
            <w:r>
              <w:rPr>
                <w:rFonts w:hint="eastAsia" w:eastAsia="微软雅黑"/>
                <w:color w:val="000000"/>
                <w:kern w:val="24"/>
                <w:sz w:val="20"/>
                <w:szCs w:val="20"/>
              </w:rPr>
              <w:t>#0</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4</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3</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rPr>
                <w:color w:val="000000"/>
                <w:kern w:val="24"/>
                <w:sz w:val="20"/>
                <w:szCs w:val="20"/>
                <w:lang w:bidi="ar"/>
              </w:rPr>
            </w:pPr>
            <w:r>
              <w:rPr>
                <w:rFonts w:hint="eastAsia"/>
                <w:kern w:val="24"/>
                <w:sz w:val="20"/>
                <w:szCs w:val="20"/>
              </w:rPr>
              <w:t>-12.29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宋体"/>
                <w:color w:val="000000"/>
                <w:lang w:val="en-US" w:eastAsia="zh-CN" w:bidi="ar"/>
              </w:rPr>
            </w:pPr>
            <w:r>
              <w:rPr>
                <w:rFonts w:hint="eastAsia" w:eastAsia="宋体"/>
                <w:color w:val="000000"/>
                <w:lang w:val="en-US" w:eastAsia="zh-CN" w:bidi="ar"/>
              </w:rPr>
              <w:t>-2.29 dB</w:t>
            </w:r>
          </w:p>
        </w:tc>
      </w:tr>
      <w:tr>
        <w:tblPrEx>
          <w:tblLayout w:type="fixed"/>
          <w:tblCellMar>
            <w:top w:w="0" w:type="dxa"/>
            <w:left w:w="0" w:type="dxa"/>
            <w:bottom w:w="0" w:type="dxa"/>
            <w:right w:w="0" w:type="dxa"/>
          </w:tblCellMar>
        </w:tblPrEx>
        <w:trPr>
          <w:tblCellSpacing w:w="0" w:type="dxa"/>
          <w:jc w:val="center"/>
        </w:trPr>
        <w:tc>
          <w:tcPr>
            <w:tcW w:w="17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sz w:val="20"/>
                <w:szCs w:val="20"/>
              </w:rPr>
            </w:pPr>
            <w:r>
              <w:rPr>
                <w:rFonts w:hint="eastAsia" w:eastAsia="微软雅黑"/>
                <w:color w:val="000000"/>
                <w:kern w:val="24"/>
                <w:sz w:val="20"/>
                <w:szCs w:val="20"/>
              </w:rPr>
              <w:t>10</w:t>
            </w:r>
            <w:r>
              <w:rPr>
                <w:rFonts w:eastAsia="微软雅黑"/>
                <w:color w:val="000000"/>
                <w:kern w:val="24"/>
                <w:sz w:val="20"/>
                <w:szCs w:val="20"/>
              </w:rPr>
              <w:t>RBs, MCS</w:t>
            </w:r>
            <w:r>
              <w:rPr>
                <w:rFonts w:hint="eastAsia" w:eastAsia="微软雅黑"/>
                <w:color w:val="000000"/>
                <w:kern w:val="24"/>
                <w:sz w:val="20"/>
                <w:szCs w:val="20"/>
              </w:rPr>
              <w:t>#0</w:t>
            </w:r>
          </w:p>
        </w:tc>
        <w:tc>
          <w:tcPr>
            <w:tcW w:w="153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8</w:t>
            </w:r>
          </w:p>
        </w:tc>
        <w:tc>
          <w:tcPr>
            <w:tcW w:w="176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rFonts w:eastAsia="微软雅黑"/>
                <w:color w:val="000000"/>
                <w:kern w:val="24"/>
                <w:sz w:val="20"/>
                <w:szCs w:val="20"/>
              </w:rPr>
            </w:pPr>
            <w:r>
              <w:rPr>
                <w:rFonts w:eastAsia="微软雅黑"/>
                <w:color w:val="000000"/>
                <w:kern w:val="24"/>
                <w:sz w:val="20"/>
                <w:szCs w:val="20"/>
              </w:rPr>
              <w:t>1</w:t>
            </w:r>
          </w:p>
        </w:tc>
        <w:tc>
          <w:tcPr>
            <w:tcW w:w="2074"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pStyle w:val="26"/>
              <w:overflowPunct w:val="0"/>
              <w:spacing w:before="0" w:beforeAutospacing="0" w:after="0" w:afterAutospacing="0"/>
              <w:jc w:val="center"/>
              <w:textAlignment w:val="bottom"/>
              <w:rPr>
                <w:color w:val="000000"/>
                <w:sz w:val="20"/>
                <w:szCs w:val="20"/>
                <w:lang w:bidi="ar"/>
              </w:rPr>
            </w:pPr>
            <w:r>
              <w:rPr>
                <w:rFonts w:hint="eastAsia"/>
                <w:color w:val="000000"/>
                <w:sz w:val="20"/>
                <w:szCs w:val="20"/>
                <w:lang w:bidi="ar"/>
              </w:rPr>
              <w:t>-14.75 dB</w:t>
            </w:r>
          </w:p>
        </w:tc>
        <w:tc>
          <w:tcPr>
            <w:tcW w:w="199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bottom"/>
          </w:tcPr>
          <w:p>
            <w:pPr>
              <w:spacing w:after="0"/>
              <w:jc w:val="center"/>
              <w:textAlignment w:val="bottom"/>
              <w:rPr>
                <w:rFonts w:eastAsia="宋体"/>
                <w:color w:val="000000"/>
                <w:lang w:val="en-US" w:eastAsia="zh-CN" w:bidi="ar"/>
              </w:rPr>
            </w:pPr>
            <w:r>
              <w:rPr>
                <w:rFonts w:hint="eastAsia" w:eastAsia="宋体"/>
                <w:color w:val="000000"/>
                <w:lang w:val="en-US" w:eastAsia="zh-CN" w:bidi="ar"/>
              </w:rPr>
              <w:t>-4.75 dB</w:t>
            </w:r>
          </w:p>
        </w:tc>
      </w:tr>
    </w:tbl>
    <w:p>
      <w:pPr>
        <w:spacing w:before="180" w:beforeLines="50" w:after="180" w:afterLines="50"/>
        <w:rPr>
          <w:rFonts w:eastAsia="宋体"/>
          <w:i/>
          <w:lang w:val="en-US" w:eastAsia="zh-CN"/>
        </w:rPr>
      </w:pPr>
      <w:bookmarkStart w:id="12" w:name="OLE_LINK14"/>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11</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VoIP service in scenario 2-4 (urban scenario, 2GHz, O-to-I), the baseline performance for 4 Rx is given in Table 2-16. </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For cases with one repetition, (10RBs, MCS</w:t>
      </w:r>
      <w:r>
        <w:rPr>
          <w:rFonts w:hint="eastAsia" w:eastAsia="宋体"/>
          <w:i/>
          <w:iCs/>
          <w:lang w:val="en-US" w:eastAsia="zh-CN"/>
        </w:rPr>
        <w:t>#</w:t>
      </w:r>
      <w:r>
        <w:rPr>
          <w:rFonts w:hint="eastAsia"/>
          <w:i/>
          <w:iCs/>
          <w:szCs w:val="24"/>
          <w:lang w:val="en-US" w:eastAsia="zh-CN"/>
        </w:rPr>
        <w:t>0) has the lowest required SNR with power normalization</w:t>
      </w:r>
      <w:r>
        <w:rPr>
          <w:rFonts w:hint="eastAsia"/>
          <w:szCs w:val="24"/>
          <w:lang w:val="en-US" w:eastAsia="zh-CN"/>
        </w:rPr>
        <w:t>.</w:t>
      </w:r>
    </w:p>
    <w:p>
      <w:pPr>
        <w:numPr>
          <w:ilvl w:val="1"/>
          <w:numId w:val="2"/>
        </w:numPr>
        <w:spacing w:before="180" w:beforeLines="50" w:after="180" w:afterLines="50"/>
      </w:pPr>
      <w:r>
        <w:rPr>
          <w:rFonts w:hint="eastAsia"/>
          <w:i/>
          <w:iCs/>
          <w:szCs w:val="24"/>
          <w:lang w:val="en-US" w:eastAsia="zh-CN"/>
        </w:rPr>
        <w:t>PUSCH with 4 repetitions and a maximum of 3 re-transmissions can provide additional 4.07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p>
      <w:pPr>
        <w:numPr>
          <w:ilvl w:val="1"/>
          <w:numId w:val="2"/>
        </w:numPr>
        <w:spacing w:before="180" w:beforeLines="50" w:after="180" w:afterLines="50"/>
        <w:rPr>
          <w:i/>
          <w:iCs/>
          <w:szCs w:val="24"/>
          <w:lang w:eastAsia="zh-CN"/>
        </w:rPr>
      </w:pPr>
      <w:r>
        <w:rPr>
          <w:rFonts w:hint="eastAsia"/>
          <w:i/>
          <w:iCs/>
          <w:szCs w:val="24"/>
          <w:lang w:val="en-US" w:eastAsia="zh-CN"/>
        </w:rPr>
        <w:t>PUSCH with 8 repetitions and a maximum of 1 re-transmission can provide additional 6.7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bookmarkEnd w:id="12"/>
    <w:p>
      <w:pPr>
        <w:pStyle w:val="2"/>
        <w:spacing w:before="180"/>
        <w:rPr>
          <w:lang w:val="en-US"/>
        </w:rPr>
      </w:pPr>
      <w:r>
        <w:rPr>
          <w:rFonts w:hint="eastAsia"/>
          <w:lang w:val="en-US"/>
        </w:rPr>
        <w:t>Baseline performance for PUCCH</w:t>
      </w:r>
    </w:p>
    <w:p>
      <w:pPr>
        <w:spacing w:before="180" w:beforeLines="50" w:after="180" w:afterLines="50"/>
        <w:rPr>
          <w:rFonts w:eastAsia="宋体"/>
          <w:lang w:val="en-US" w:eastAsia="zh-CN"/>
        </w:rPr>
      </w:pPr>
      <w:r>
        <w:rPr>
          <w:rFonts w:hint="eastAsia" w:eastAsia="宋体"/>
          <w:lang w:val="en-US" w:eastAsia="zh-CN"/>
        </w:rPr>
        <w:t xml:space="preserve">In this section, we provide baseline PUCCH results for urban scenario and rural scenario for FR1. </w:t>
      </w:r>
    </w:p>
    <w:p>
      <w:pPr>
        <w:pStyle w:val="3"/>
        <w:numPr>
          <w:ilvl w:val="1"/>
          <w:numId w:val="1"/>
        </w:numPr>
        <w:rPr>
          <w:lang w:eastAsia="zh-CN"/>
        </w:rPr>
      </w:pPr>
      <w:r>
        <w:rPr>
          <w:rFonts w:hint="eastAsia"/>
          <w:lang w:eastAsia="zh-CN"/>
        </w:rPr>
        <w:t xml:space="preserve">Simulation scenarios </w:t>
      </w:r>
    </w:p>
    <w:p>
      <w:pPr>
        <w:spacing w:before="180" w:beforeLines="50" w:after="180" w:afterLines="50"/>
        <w:rPr>
          <w:rFonts w:eastAsiaTheme="minorEastAsia"/>
          <w:lang w:val="en-US" w:eastAsia="zh-CN"/>
        </w:rPr>
      </w:pPr>
      <w:r>
        <w:rPr>
          <w:rFonts w:hint="eastAsia" w:eastAsiaTheme="minorEastAsia"/>
          <w:lang w:val="en-US" w:eastAsia="zh-CN"/>
        </w:rPr>
        <w:t>Similar to PUSCH, the following simulation scenarios for PUCCH listed in Table 3-1 are evaluated in this section.</w:t>
      </w:r>
    </w:p>
    <w:p>
      <w:pPr>
        <w:spacing w:before="180" w:beforeLines="50" w:after="180" w:afterLines="50"/>
        <w:jc w:val="center"/>
        <w:rPr>
          <w:rFonts w:eastAsiaTheme="minorEastAsia"/>
          <w:color w:val="000000" w:themeColor="text1"/>
          <w:kern w:val="24"/>
          <w:lang w:val="en-US"/>
          <w14:textFill>
            <w14:solidFill>
              <w14:schemeClr w14:val="tx1"/>
            </w14:solidFill>
          </w14:textFill>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val="en-US" w:eastAsia="zh-CN"/>
          <w14:textFill>
            <w14:solidFill>
              <w14:schemeClr w14:val="tx1"/>
            </w14:solidFill>
          </w14:textFill>
        </w:rPr>
        <w:t>3-1 S</w:t>
      </w:r>
      <w:r>
        <w:rPr>
          <w:rFonts w:hint="eastAsia" w:eastAsiaTheme="minorEastAsia"/>
          <w:lang w:val="en-US" w:eastAsia="zh-CN"/>
        </w:rPr>
        <w:t>imulation scenarios for PUCCH</w:t>
      </w:r>
    </w:p>
    <w:tbl>
      <w:tblPr>
        <w:tblStyle w:val="29"/>
        <w:tblW w:w="57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5"/>
        <w:gridCol w:w="4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3-1</w:t>
            </w:r>
          </w:p>
        </w:tc>
        <w:tc>
          <w:tcPr>
            <w:tcW w:w="4534"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Rural scenario_700MHz_</w:t>
            </w:r>
            <w:r>
              <w:rPr>
                <w:rFonts w:hint="eastAsia" w:eastAsia="宋体"/>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3-2</w:t>
            </w:r>
          </w:p>
        </w:tc>
        <w:tc>
          <w:tcPr>
            <w:tcW w:w="4534" w:type="dxa"/>
          </w:tcPr>
          <w:p>
            <w:pPr>
              <w:spacing w:before="180" w:beforeLines="50" w:after="180" w:afterLines="50"/>
              <w:rPr>
                <w:lang w:val="en-US" w:eastAsia="zh-CN"/>
              </w:rPr>
            </w:pPr>
            <w:r>
              <w:rPr>
                <w:rFonts w:hint="eastAsia"/>
                <w:lang w:val="en-US" w:eastAsia="zh-CN"/>
              </w:rPr>
              <w:t>Rural scenario_2GHz_</w:t>
            </w:r>
            <w:r>
              <w:rPr>
                <w:rFonts w:hint="eastAsia" w:eastAsia="宋体"/>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3-3</w:t>
            </w:r>
          </w:p>
        </w:tc>
        <w:tc>
          <w:tcPr>
            <w:tcW w:w="4534"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Rural scenario_2GHz_</w:t>
            </w:r>
            <w:r>
              <w:rPr>
                <w:rFonts w:hint="eastAsia" w:eastAsia="宋体"/>
                <w:lang w:val="en-US" w:eastAsia="zh-CN"/>
              </w:rPr>
              <w:t>O-to-I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3-4</w:t>
            </w:r>
          </w:p>
        </w:tc>
        <w:tc>
          <w:tcPr>
            <w:tcW w:w="4534"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Rural scenario_4GHz</w:t>
            </w:r>
            <w:r>
              <w:rPr>
                <w:rFonts w:hint="eastAsia" w:eastAsia="宋体"/>
                <w:lang w:val="en-US" w:eastAsia="zh-CN"/>
              </w:rPr>
              <w:t>_O-to-O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3-5</w:t>
            </w:r>
          </w:p>
        </w:tc>
        <w:tc>
          <w:tcPr>
            <w:tcW w:w="4534"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Long distance rural scenario_700MHz_</w:t>
            </w:r>
            <w:r>
              <w:rPr>
                <w:rFonts w:hint="eastAsia" w:eastAsia="宋体"/>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5"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eastAsiaTheme="minorEastAsia"/>
                <w:color w:val="000000" w:themeColor="text1"/>
                <w:kern w:val="24"/>
                <w:lang w:val="en-US" w:eastAsia="zh-CN"/>
                <w14:textFill>
                  <w14:solidFill>
                    <w14:schemeClr w14:val="tx1"/>
                  </w14:solidFill>
                </w14:textFill>
              </w:rPr>
              <w:t>Scenario 3-6</w:t>
            </w:r>
          </w:p>
        </w:tc>
        <w:tc>
          <w:tcPr>
            <w:tcW w:w="4534" w:type="dxa"/>
          </w:tcPr>
          <w:p>
            <w:pPr>
              <w:spacing w:before="180" w:beforeLines="50" w:after="180" w:afterLines="50"/>
              <w:rPr>
                <w:rFonts w:eastAsiaTheme="minorEastAsia"/>
                <w:color w:val="000000" w:themeColor="text1"/>
                <w:kern w:val="24"/>
                <w:lang w:val="en-US" w:eastAsia="zh-CN"/>
                <w14:textFill>
                  <w14:solidFill>
                    <w14:schemeClr w14:val="tx1"/>
                  </w14:solidFill>
                </w14:textFill>
              </w:rPr>
            </w:pPr>
            <w:r>
              <w:rPr>
                <w:rFonts w:hint="eastAsia"/>
                <w:lang w:val="en-US" w:eastAsia="zh-CN"/>
              </w:rPr>
              <w:t>Rural/Urban  scenario_4GHz</w:t>
            </w:r>
            <w:r>
              <w:rPr>
                <w:rFonts w:hint="eastAsia" w:eastAsia="宋体"/>
                <w:lang w:val="en-US" w:eastAsia="zh-CN"/>
              </w:rPr>
              <w:t>_O-to-I</w:t>
            </w:r>
          </w:p>
        </w:tc>
      </w:tr>
    </w:tbl>
    <w:p>
      <w:pPr>
        <w:pStyle w:val="3"/>
        <w:numPr>
          <w:ilvl w:val="1"/>
          <w:numId w:val="1"/>
        </w:numPr>
        <w:rPr>
          <w:lang w:eastAsia="zh-CN"/>
        </w:rPr>
      </w:pPr>
      <w:r>
        <w:rPr>
          <w:rFonts w:hint="eastAsia"/>
          <w:lang w:eastAsia="zh-CN"/>
        </w:rPr>
        <w:t>Simulation assumptions</w:t>
      </w:r>
    </w:p>
    <w:p>
      <w:pPr>
        <w:rPr>
          <w:lang w:val="en-US" w:eastAsia="zh-CN"/>
        </w:rPr>
      </w:pPr>
      <w:r>
        <w:rPr>
          <w:rFonts w:hint="eastAsia"/>
          <w:lang w:eastAsia="zh-CN"/>
        </w:rPr>
        <w:t>For PUCCH, 14-symbol long PUCCH format 1 with UCI of 1 or 2 bits and 14-symbol long PUCCH format 3 with UCI of 3, 6, 11 and 22 bits are evaluated in this section.</w:t>
      </w:r>
      <w:r>
        <w:rPr>
          <w:rFonts w:hint="eastAsia"/>
          <w:lang w:val="en-US" w:eastAsia="zh-CN"/>
        </w:rPr>
        <w:t xml:space="preserve"> As for the target BLER, it is set to D</w:t>
      </w:r>
      <w:r>
        <w:rPr>
          <w:rFonts w:hint="eastAsia"/>
          <w:lang w:eastAsia="zh-CN"/>
        </w:rPr>
        <w:t>TX to ACK probability</w:t>
      </w:r>
      <w:r>
        <w:rPr>
          <w:rFonts w:hint="eastAsia"/>
          <w:lang w:val="en-US" w:eastAsia="zh-CN"/>
        </w:rPr>
        <w:t xml:space="preserve"> </w:t>
      </w:r>
      <w:r>
        <w:rPr>
          <w:rFonts w:hint="eastAsia"/>
          <w:lang w:eastAsia="zh-CN"/>
        </w:rPr>
        <w:t>1% </w:t>
      </w:r>
      <w:r>
        <w:rPr>
          <w:rFonts w:hint="eastAsia"/>
          <w:lang w:val="en-US" w:eastAsia="zh-CN"/>
        </w:rPr>
        <w:t>and</w:t>
      </w:r>
      <w:r>
        <w:rPr>
          <w:lang w:val="en-US" w:eastAsia="zh-CN"/>
        </w:rPr>
        <w:t xml:space="preserve"> </w:t>
      </w:r>
      <w:r>
        <w:rPr>
          <w:rFonts w:hint="eastAsia"/>
          <w:lang w:eastAsia="zh-CN"/>
        </w:rPr>
        <w:t>NACK to ACK probability</w:t>
      </w:r>
      <w:r>
        <w:rPr>
          <w:rFonts w:hint="eastAsia"/>
          <w:lang w:val="en-US" w:eastAsia="zh-CN"/>
        </w:rPr>
        <w:t xml:space="preserve"> of</w:t>
      </w:r>
      <w:r>
        <w:rPr>
          <w:rFonts w:hint="eastAsia"/>
          <w:lang w:eastAsia="zh-CN"/>
        </w:rPr>
        <w:t> </w:t>
      </w:r>
      <w:r>
        <w:rPr>
          <w:rFonts w:hint="eastAsia"/>
          <w:lang w:val="en-US" w:eastAsia="zh-CN"/>
        </w:rPr>
        <w:t xml:space="preserve"> </w:t>
      </w:r>
      <w:r>
        <w:rPr>
          <w:rFonts w:hint="eastAsia"/>
          <w:lang w:eastAsia="zh-CN"/>
        </w:rPr>
        <w:t>0.1%</w:t>
      </w:r>
      <w:r>
        <w:rPr>
          <w:rFonts w:hint="eastAsia"/>
          <w:lang w:val="en-US" w:eastAsia="zh-CN"/>
        </w:rPr>
        <w:t xml:space="preserve">  and </w:t>
      </w:r>
      <w:r>
        <w:rPr>
          <w:rFonts w:hint="eastAsia"/>
          <w:lang w:eastAsia="zh-CN"/>
        </w:rPr>
        <w:t>ACK missed detection probability</w:t>
      </w:r>
      <w:r>
        <w:rPr>
          <w:rFonts w:hint="eastAsia"/>
          <w:lang w:val="en-US" w:eastAsia="zh-CN"/>
        </w:rPr>
        <w:t xml:space="preserve"> of</w:t>
      </w:r>
      <w:r>
        <w:rPr>
          <w:rFonts w:hint="eastAsia"/>
          <w:lang w:eastAsia="zh-CN"/>
        </w:rPr>
        <w:t>  1%</w:t>
      </w:r>
      <w:r>
        <w:rPr>
          <w:rFonts w:hint="eastAsia"/>
          <w:lang w:val="en-US" w:eastAsia="zh-CN"/>
        </w:rPr>
        <w:t xml:space="preserve"> for 1~2 bits, </w:t>
      </w:r>
      <w:r>
        <w:rPr>
          <w:rFonts w:hint="eastAsia"/>
          <w:lang w:eastAsia="zh-CN"/>
        </w:rPr>
        <w:t>and block error probability</w:t>
      </w:r>
      <w:r>
        <w:rPr>
          <w:rFonts w:hint="eastAsia"/>
          <w:lang w:val="en-US" w:eastAsia="zh-CN"/>
        </w:rPr>
        <w:t xml:space="preserve"> of</w:t>
      </w:r>
      <w:r>
        <w:rPr>
          <w:rFonts w:hint="eastAsia"/>
          <w:lang w:eastAsia="zh-CN"/>
        </w:rPr>
        <w:t> 1%</w:t>
      </w:r>
      <w:r>
        <w:rPr>
          <w:rFonts w:hint="eastAsia"/>
          <w:lang w:val="en-US" w:eastAsia="zh-CN"/>
        </w:rPr>
        <w:t xml:space="preserve"> for more than 2 bits.</w:t>
      </w:r>
    </w:p>
    <w:p>
      <w:pPr>
        <w:rPr>
          <w:lang w:val="en-US" w:eastAsia="zh-CN"/>
        </w:rPr>
      </w:pPr>
      <w:r>
        <w:rPr>
          <w:rFonts w:hint="eastAsia"/>
          <w:lang w:val="en-US" w:eastAsia="zh-CN"/>
        </w:rPr>
        <w:t xml:space="preserve">More </w:t>
      </w:r>
      <w:r>
        <w:rPr>
          <w:lang w:eastAsia="zh-CN"/>
        </w:rPr>
        <w:t>detailed</w:t>
      </w:r>
      <w:r>
        <w:rPr>
          <w:rFonts w:hint="eastAsia"/>
          <w:lang w:eastAsia="zh-CN"/>
        </w:rPr>
        <w:t xml:space="preserve"> simulation assumptions are attached in Table </w:t>
      </w:r>
      <w:r>
        <w:rPr>
          <w:rFonts w:hint="eastAsia"/>
          <w:lang w:val="en-US" w:eastAsia="zh-CN"/>
        </w:rPr>
        <w:t>A</w:t>
      </w:r>
      <w:r>
        <w:rPr>
          <w:rFonts w:hint="eastAsia"/>
          <w:lang w:eastAsia="zh-CN"/>
        </w:rPr>
        <w:t>-</w:t>
      </w:r>
      <w:r>
        <w:rPr>
          <w:rFonts w:hint="eastAsia"/>
          <w:lang w:val="en-US" w:eastAsia="zh-CN"/>
        </w:rPr>
        <w:t>2</w:t>
      </w:r>
      <w:r>
        <w:rPr>
          <w:rFonts w:hint="eastAsia"/>
          <w:lang w:eastAsia="zh-CN"/>
        </w:rPr>
        <w:t>.</w:t>
      </w:r>
    </w:p>
    <w:p>
      <w:pPr>
        <w:numPr>
          <w:ilvl w:val="1"/>
          <w:numId w:val="1"/>
        </w:numPr>
        <w:spacing w:before="120"/>
        <w:outlineLvl w:val="1"/>
        <w:rPr>
          <w:rFonts w:eastAsia="宋体" w:cs="Arial"/>
          <w:b/>
          <w:bCs/>
          <w:iCs/>
          <w:sz w:val="24"/>
          <w:szCs w:val="28"/>
          <w:lang w:val="en-US"/>
        </w:rPr>
      </w:pPr>
      <w:r>
        <w:rPr>
          <w:rFonts w:eastAsia="宋体" w:cs="Arial"/>
          <w:b/>
          <w:bCs/>
          <w:iCs/>
          <w:sz w:val="24"/>
          <w:szCs w:val="28"/>
          <w:lang w:val="en-US"/>
        </w:rPr>
        <w:t>Simulation results</w:t>
      </w:r>
    </w:p>
    <w:p>
      <w:pPr>
        <w:pStyle w:val="4"/>
        <w:numPr>
          <w:ilvl w:val="0"/>
          <w:numId w:val="3"/>
        </w:numPr>
        <w:rPr>
          <w:lang w:val="en-US" w:eastAsia="zh-CN"/>
        </w:rPr>
      </w:pPr>
      <w:r>
        <w:rPr>
          <w:rFonts w:hint="eastAsia"/>
          <w:lang w:val="en-US" w:eastAsia="zh-CN"/>
        </w:rPr>
        <w:t>Scenario 3-1, Rural scenario_700MHz_</w:t>
      </w:r>
      <w:r>
        <w:rPr>
          <w:rFonts w:hint="eastAsia" w:eastAsia="宋体"/>
          <w:lang w:val="en-US" w:eastAsia="zh-CN"/>
        </w:rPr>
        <w:t>O-to-O</w:t>
      </w:r>
    </w:p>
    <w:p>
      <w:pPr>
        <w:spacing w:before="180" w:beforeLines="50" w:after="180" w:afterLines="50"/>
        <w:rPr>
          <w:rFonts w:eastAsia="宋体"/>
          <w:lang w:val="en-US" w:eastAsia="zh-CN"/>
        </w:rPr>
      </w:pPr>
      <w:r>
        <w:rPr>
          <w:rFonts w:hint="eastAsia"/>
          <w:szCs w:val="24"/>
          <w:lang w:val="en-US" w:eastAsia="zh-CN"/>
        </w:rPr>
        <w:t xml:space="preserve">For scenario 3-1, the baseline performance for different cases is provided in Table 3-2. </w:t>
      </w:r>
    </w:p>
    <w:p>
      <w:pPr>
        <w:pStyle w:val="26"/>
        <w:widowControl w:val="0"/>
        <w:spacing w:beforeAutospacing="0" w:afterAutospacing="0"/>
        <w:jc w:val="center"/>
        <w:rPr>
          <w:kern w:val="24"/>
          <w:sz w:val="20"/>
          <w:szCs w:val="20"/>
        </w:rPr>
      </w:pPr>
      <w:r>
        <w:rPr>
          <w:kern w:val="24"/>
          <w:sz w:val="20"/>
          <w:szCs w:val="20"/>
        </w:rPr>
        <w:t xml:space="preserve">Table </w:t>
      </w:r>
      <w:r>
        <w:rPr>
          <w:rFonts w:hint="eastAsia"/>
          <w:kern w:val="24"/>
          <w:sz w:val="20"/>
          <w:szCs w:val="20"/>
        </w:rPr>
        <w:t>3-2</w:t>
      </w:r>
      <w:r>
        <w:rPr>
          <w:kern w:val="24"/>
          <w:sz w:val="20"/>
          <w:szCs w:val="20"/>
        </w:rPr>
        <w:t xml:space="preserve"> Baseline performance for PU</w:t>
      </w:r>
      <w:r>
        <w:rPr>
          <w:rFonts w:hint="eastAsia"/>
          <w:kern w:val="24"/>
          <w:sz w:val="20"/>
          <w:szCs w:val="20"/>
        </w:rPr>
        <w:t>C</w:t>
      </w:r>
      <w:r>
        <w:rPr>
          <w:kern w:val="24"/>
          <w:sz w:val="20"/>
          <w:szCs w:val="20"/>
        </w:rPr>
        <w:t>CH</w:t>
      </w:r>
      <w:r>
        <w:rPr>
          <w:rFonts w:hint="eastAsia"/>
          <w:kern w:val="24"/>
          <w:sz w:val="20"/>
          <w:szCs w:val="20"/>
        </w:rPr>
        <w:t xml:space="preserve"> for {Scenario 3-1, Rural scenario_700MHz_O-to-O} </w:t>
      </w:r>
    </w:p>
    <w:tbl>
      <w:tblPr>
        <w:tblStyle w:val="28"/>
        <w:tblW w:w="6633" w:type="dxa"/>
        <w:jc w:val="center"/>
        <w:tblCellSpacing w:w="0" w:type="dxa"/>
        <w:tblInd w:w="0" w:type="dxa"/>
        <w:tblLayout w:type="fixed"/>
        <w:tblCellMar>
          <w:top w:w="0" w:type="dxa"/>
          <w:left w:w="0" w:type="dxa"/>
          <w:bottom w:w="0" w:type="dxa"/>
          <w:right w:w="0" w:type="dxa"/>
        </w:tblCellMar>
      </w:tblPr>
      <w:tblGrid>
        <w:gridCol w:w="2187"/>
        <w:gridCol w:w="2223"/>
        <w:gridCol w:w="2223"/>
      </w:tblGrid>
      <w:tr>
        <w:tblPrEx>
          <w:tblLayout w:type="fixed"/>
          <w:tblCellMar>
            <w:top w:w="0" w:type="dxa"/>
            <w:left w:w="0" w:type="dxa"/>
            <w:bottom w:w="0" w:type="dxa"/>
            <w:right w:w="0" w:type="dxa"/>
          </w:tblCellMar>
        </w:tblPrEx>
        <w:trPr>
          <w:trHeight w:val="500" w:hRule="atLeast"/>
          <w:tblCellSpacing w:w="0" w:type="dxa"/>
          <w:jc w:val="center"/>
        </w:trPr>
        <w:tc>
          <w:tcPr>
            <w:tcW w:w="2187"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2223"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rPr>
            </w:pPr>
            <w:r>
              <w:rPr>
                <w:b/>
                <w:bCs/>
                <w:color w:val="000000"/>
                <w:sz w:val="20"/>
                <w:szCs w:val="20"/>
              </w:rPr>
              <w:t>2Rx</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b/>
                <w:bCs/>
                <w:color w:val="000000"/>
                <w:sz w:val="20"/>
                <w:szCs w:val="20"/>
              </w:rPr>
              <w:t>4Rx</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1 1bit</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-7.2</w:t>
            </w:r>
            <w:r>
              <w:rPr>
                <w:rFonts w:hint="eastAsia"/>
                <w:sz w:val="20"/>
                <w:szCs w:val="20"/>
              </w:rPr>
              <w:t xml:space="preserve"> </w:t>
            </w:r>
            <w:r>
              <w:rPr>
                <w:sz w:val="20"/>
                <w:szCs w:val="20"/>
              </w:rPr>
              <w:t>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1 2bits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-6</w:t>
            </w:r>
            <w:r>
              <w:rPr>
                <w:rFonts w:hint="eastAsia"/>
                <w:sz w:val="20"/>
                <w:szCs w:val="20"/>
              </w:rPr>
              <w:t xml:space="preserve"> </w:t>
            </w:r>
            <w:r>
              <w:rPr>
                <w:sz w:val="20"/>
                <w:szCs w:val="20"/>
              </w:rPr>
              <w:t>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-10</w:t>
            </w:r>
            <w:r>
              <w:rPr>
                <w:rFonts w:hint="eastAsia"/>
                <w:sz w:val="20"/>
                <w:szCs w:val="20"/>
              </w:rPr>
              <w:t xml:space="preserve"> </w:t>
            </w:r>
            <w:r>
              <w:rPr>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3bits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-6.5</w:t>
            </w:r>
            <w:r>
              <w:rPr>
                <w:rFonts w:hint="eastAsia"/>
                <w:sz w:val="20"/>
                <w:szCs w:val="20"/>
              </w:rPr>
              <w:t xml:space="preserve"> </w:t>
            </w:r>
            <w:r>
              <w:rPr>
                <w:sz w:val="20"/>
                <w:szCs w:val="20"/>
              </w:rPr>
              <w:t>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w:t>
            </w:r>
            <w:r>
              <w:rPr>
                <w:rFonts w:hint="eastAsia"/>
                <w:sz w:val="20"/>
                <w:szCs w:val="20"/>
              </w:rPr>
              <w:t>10.5 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6bits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-5</w:t>
            </w:r>
            <w:r>
              <w:rPr>
                <w:rFonts w:hint="eastAsia"/>
                <w:sz w:val="20"/>
                <w:szCs w:val="20"/>
              </w:rPr>
              <w:t xml:space="preserve"> </w:t>
            </w:r>
            <w:r>
              <w:rPr>
                <w:sz w:val="20"/>
                <w:szCs w:val="20"/>
              </w:rPr>
              <w:t>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w:t>
            </w:r>
            <w:r>
              <w:rPr>
                <w:rFonts w:hint="eastAsia"/>
                <w:sz w:val="20"/>
                <w:szCs w:val="20"/>
              </w:rPr>
              <w:t>9.3 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11bits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-3.2</w:t>
            </w:r>
            <w:r>
              <w:rPr>
                <w:rFonts w:hint="eastAsia"/>
                <w:sz w:val="20"/>
                <w:szCs w:val="20"/>
              </w:rPr>
              <w:t xml:space="preserve"> </w:t>
            </w:r>
            <w:r>
              <w:rPr>
                <w:sz w:val="20"/>
                <w:szCs w:val="20"/>
              </w:rPr>
              <w:t>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w:t>
            </w:r>
            <w:r>
              <w:rPr>
                <w:rFonts w:hint="eastAsia"/>
                <w:sz w:val="20"/>
                <w:szCs w:val="20"/>
              </w:rPr>
              <w:t>7.7 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22bits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-0.8</w:t>
            </w:r>
            <w:r>
              <w:rPr>
                <w:rFonts w:hint="eastAsia"/>
                <w:sz w:val="20"/>
                <w:szCs w:val="20"/>
              </w:rPr>
              <w:t xml:space="preserve"> </w:t>
            </w:r>
            <w:r>
              <w:rPr>
                <w:sz w:val="20"/>
                <w:szCs w:val="20"/>
              </w:rPr>
              <w:t>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w:t>
            </w:r>
            <w:r>
              <w:rPr>
                <w:rFonts w:hint="eastAsia"/>
                <w:sz w:val="20"/>
                <w:szCs w:val="20"/>
              </w:rPr>
              <w:t>5.6 dB</w:t>
            </w:r>
          </w:p>
        </w:tc>
      </w:tr>
    </w:tbl>
    <w:p>
      <w:pPr>
        <w:spacing w:before="180" w:beforeLines="50" w:after="180" w:afterLines="50"/>
        <w:rPr>
          <w:rFonts w:eastAsia="宋体"/>
          <w:i/>
          <w:lang w:val="en-US" w:eastAsia="zh-CN"/>
        </w:rPr>
      </w:pPr>
      <w:bookmarkStart w:id="13" w:name="OLE_LINK15"/>
      <w:r>
        <w:rPr>
          <w:rFonts w:eastAsia="宋体"/>
          <w:b/>
          <w:i/>
          <w:lang w:val="en-US" w:eastAsia="zh-CN"/>
        </w:rPr>
        <w:t>Observation 1</w:t>
      </w:r>
      <w:r>
        <w:rPr>
          <w:rFonts w:hint="eastAsia" w:eastAsia="宋体"/>
          <w:b/>
          <w:i/>
          <w:lang w:val="en-US" w:eastAsia="zh-CN"/>
        </w:rPr>
        <w:t>2</w:t>
      </w:r>
      <w:r>
        <w:rPr>
          <w:rFonts w:eastAsia="宋体"/>
          <w:b/>
          <w:i/>
          <w:lang w:val="en-US" w:eastAsia="zh-CN"/>
        </w:rPr>
        <w:t xml:space="preserve">: </w:t>
      </w:r>
      <w:r>
        <w:rPr>
          <w:rFonts w:hint="eastAsia" w:eastAsia="宋体"/>
          <w:bCs/>
          <w:i/>
          <w:lang w:val="en-US" w:eastAsia="zh-CN"/>
        </w:rPr>
        <w:t xml:space="preserve">For </w:t>
      </w:r>
      <w:r>
        <w:rPr>
          <w:rFonts w:hint="eastAsia" w:eastAsia="宋体"/>
          <w:i/>
          <w:lang w:val="en-US" w:eastAsia="zh-CN"/>
        </w:rPr>
        <w:t xml:space="preserve">PUCCH in </w:t>
      </w:r>
      <w:r>
        <w:rPr>
          <w:rFonts w:hint="eastAsia" w:eastAsia="宋体"/>
          <w:bCs/>
          <w:i/>
          <w:lang w:val="en-US" w:eastAsia="zh-CN"/>
        </w:rPr>
        <w:t>scenario 3-1 (</w:t>
      </w:r>
      <w:r>
        <w:rPr>
          <w:rFonts w:hint="eastAsia"/>
          <w:bCs/>
          <w:i/>
          <w:lang w:val="en-US" w:eastAsia="zh-CN"/>
        </w:rPr>
        <w:t xml:space="preserve">Rural scenario, 700MHz, </w:t>
      </w:r>
      <w:r>
        <w:rPr>
          <w:rFonts w:hint="eastAsia" w:eastAsia="宋体"/>
          <w:bCs/>
          <w:i/>
          <w:lang w:val="en-US" w:eastAsia="zh-CN"/>
        </w:rPr>
        <w:t xml:space="preserve">O-to-O), the </w:t>
      </w:r>
      <w:r>
        <w:rPr>
          <w:rFonts w:hint="eastAsia" w:eastAsia="宋体"/>
          <w:i/>
          <w:lang w:val="en-US" w:eastAsia="zh-CN"/>
        </w:rPr>
        <w:t xml:space="preserve">required SNR for cases of 1~ 22 bits with 2 or 4 Rx is given in Table 3-2. </w:t>
      </w:r>
    </w:p>
    <w:bookmarkEnd w:id="13"/>
    <w:p>
      <w:pPr>
        <w:pStyle w:val="4"/>
        <w:numPr>
          <w:ilvl w:val="0"/>
          <w:numId w:val="4"/>
        </w:numPr>
        <w:spacing w:after="240"/>
        <w:rPr>
          <w:lang w:val="en-US" w:eastAsia="zh-CN"/>
        </w:rPr>
      </w:pPr>
      <w:r>
        <w:rPr>
          <w:rFonts w:hint="eastAsia"/>
          <w:lang w:val="en-US" w:eastAsia="zh-CN"/>
        </w:rPr>
        <w:t>Scenario 3-2, Rural scenario_2GHz_</w:t>
      </w:r>
      <w:r>
        <w:rPr>
          <w:rFonts w:hint="eastAsia" w:eastAsia="宋体"/>
          <w:lang w:val="en-US" w:eastAsia="zh-CN"/>
        </w:rPr>
        <w:t>O-to-O</w:t>
      </w:r>
    </w:p>
    <w:p>
      <w:pPr>
        <w:spacing w:before="180" w:beforeLines="50" w:after="180" w:afterLines="50"/>
        <w:jc w:val="left"/>
        <w:rPr>
          <w:szCs w:val="24"/>
          <w:lang w:val="en-US" w:eastAsia="zh-CN"/>
        </w:rPr>
      </w:pPr>
      <w:r>
        <w:rPr>
          <w:rFonts w:hint="eastAsia"/>
          <w:szCs w:val="24"/>
          <w:lang w:val="en-US" w:eastAsia="zh-CN"/>
        </w:rPr>
        <w:t xml:space="preserve">For scenario 3-2, the baseline performance for different cases is provided in Table 3-3. </w:t>
      </w:r>
    </w:p>
    <w:p>
      <w:pPr>
        <w:pStyle w:val="26"/>
        <w:widowControl w:val="0"/>
        <w:spacing w:beforeAutospacing="0" w:afterAutospacing="0"/>
        <w:jc w:val="center"/>
        <w:rPr>
          <w:kern w:val="24"/>
          <w:sz w:val="20"/>
          <w:szCs w:val="20"/>
        </w:rPr>
      </w:pPr>
      <w:r>
        <w:rPr>
          <w:kern w:val="24"/>
          <w:sz w:val="20"/>
          <w:szCs w:val="20"/>
        </w:rPr>
        <w:t xml:space="preserve">Table </w:t>
      </w:r>
      <w:r>
        <w:rPr>
          <w:rFonts w:hint="eastAsia"/>
          <w:kern w:val="24"/>
          <w:sz w:val="20"/>
          <w:szCs w:val="20"/>
        </w:rPr>
        <w:t>3-3</w:t>
      </w:r>
      <w:r>
        <w:rPr>
          <w:kern w:val="24"/>
          <w:sz w:val="20"/>
          <w:szCs w:val="20"/>
        </w:rPr>
        <w:t xml:space="preserve"> Baseline performance for PU</w:t>
      </w:r>
      <w:r>
        <w:rPr>
          <w:rFonts w:hint="eastAsia"/>
          <w:kern w:val="24"/>
          <w:sz w:val="20"/>
          <w:szCs w:val="20"/>
        </w:rPr>
        <w:t>C</w:t>
      </w:r>
      <w:r>
        <w:rPr>
          <w:kern w:val="24"/>
          <w:sz w:val="20"/>
          <w:szCs w:val="20"/>
        </w:rPr>
        <w:t>CH</w:t>
      </w:r>
      <w:r>
        <w:rPr>
          <w:rFonts w:hint="eastAsia"/>
          <w:kern w:val="24"/>
          <w:sz w:val="20"/>
          <w:szCs w:val="20"/>
        </w:rPr>
        <w:t xml:space="preserve"> for {Scenario 3-2, Rural scenario_2GHz_O-to-O}.</w:t>
      </w:r>
    </w:p>
    <w:tbl>
      <w:tblPr>
        <w:tblStyle w:val="28"/>
        <w:tblW w:w="6602" w:type="dxa"/>
        <w:jc w:val="center"/>
        <w:tblCellSpacing w:w="0" w:type="dxa"/>
        <w:tblInd w:w="0" w:type="dxa"/>
        <w:tblLayout w:type="fixed"/>
        <w:tblCellMar>
          <w:top w:w="0" w:type="dxa"/>
          <w:left w:w="0" w:type="dxa"/>
          <w:bottom w:w="0" w:type="dxa"/>
          <w:right w:w="0" w:type="dxa"/>
        </w:tblCellMar>
      </w:tblPr>
      <w:tblGrid>
        <w:gridCol w:w="2231"/>
        <w:gridCol w:w="1445"/>
        <w:gridCol w:w="1463"/>
        <w:gridCol w:w="1463"/>
      </w:tblGrid>
      <w:tr>
        <w:tblPrEx>
          <w:tblLayout w:type="fixed"/>
          <w:tblCellMar>
            <w:top w:w="0" w:type="dxa"/>
            <w:left w:w="0" w:type="dxa"/>
            <w:bottom w:w="0" w:type="dxa"/>
            <w:right w:w="0" w:type="dxa"/>
          </w:tblCellMar>
        </w:tblPrEx>
        <w:trPr>
          <w:trHeight w:val="500" w:hRule="atLeast"/>
          <w:tblCellSpacing w:w="0" w:type="dxa"/>
          <w:jc w:val="center"/>
        </w:trPr>
        <w:tc>
          <w:tcPr>
            <w:tcW w:w="2231"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color w:val="000000"/>
                <w:sz w:val="20"/>
                <w:szCs w:val="20"/>
              </w:rPr>
            </w:pPr>
            <w:r>
              <w:rPr>
                <w:b/>
                <w:bCs/>
                <w:color w:val="000000"/>
                <w:sz w:val="20"/>
                <w:szCs w:val="20"/>
              </w:rPr>
              <w:t>2Rx</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color w:val="000000"/>
                <w:sz w:val="20"/>
                <w:szCs w:val="20"/>
              </w:rPr>
            </w:pPr>
            <w:r>
              <w:rPr>
                <w:rFonts w:hint="eastAsia"/>
                <w:b/>
                <w:bCs/>
                <w:color w:val="000000"/>
                <w:sz w:val="20"/>
                <w:szCs w:val="20"/>
              </w:rPr>
              <w:t>4</w:t>
            </w:r>
            <w:r>
              <w:rPr>
                <w:b/>
                <w:bCs/>
                <w:color w:val="000000"/>
                <w:sz w:val="20"/>
                <w:szCs w:val="20"/>
              </w:rPr>
              <w:t>Rx</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color w:val="000000"/>
                <w:sz w:val="20"/>
                <w:szCs w:val="20"/>
              </w:rPr>
            </w:pPr>
            <w:r>
              <w:rPr>
                <w:rFonts w:hint="eastAsia"/>
                <w:b/>
                <w:bCs/>
                <w:color w:val="000000"/>
                <w:sz w:val="20"/>
                <w:szCs w:val="20"/>
              </w:rPr>
              <w:t>8Rx</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color w:val="000000"/>
                <w:sz w:val="20"/>
                <w:szCs w:val="20"/>
              </w:rPr>
              <w:t>PUCCH format 1 1bit</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-7.6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-11.8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1 2bits</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-6.0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-10.3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-13.62 dB</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3bits</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-6.6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-10.3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-13.40 dB</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6bits</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-5.2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-9.2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-12.18 dB</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11bits</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-3.2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-7.7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-10.84 dB</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22bits</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-5.7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-8.85 dB</w:t>
            </w:r>
          </w:p>
        </w:tc>
      </w:tr>
    </w:tbl>
    <w:p>
      <w:pPr>
        <w:spacing w:before="180" w:beforeLines="50" w:after="180" w:afterLines="50"/>
        <w:rPr>
          <w:rFonts w:eastAsia="宋体"/>
          <w:b/>
          <w:i/>
          <w:lang w:val="en-US" w:eastAsia="zh-CN"/>
        </w:rPr>
      </w:pPr>
      <w:bookmarkStart w:id="14" w:name="OLE_LINK16"/>
      <w:r>
        <w:rPr>
          <w:rFonts w:eastAsia="宋体"/>
          <w:b/>
          <w:i/>
          <w:lang w:val="en-US" w:eastAsia="zh-CN"/>
        </w:rPr>
        <w:t>Observation 1</w:t>
      </w:r>
      <w:r>
        <w:rPr>
          <w:rFonts w:hint="eastAsia" w:eastAsia="宋体"/>
          <w:b/>
          <w:i/>
          <w:lang w:val="en-US" w:eastAsia="zh-CN"/>
        </w:rPr>
        <w:t>3</w:t>
      </w:r>
      <w:r>
        <w:rPr>
          <w:rFonts w:eastAsia="宋体"/>
          <w:b/>
          <w:i/>
          <w:lang w:val="en-US" w:eastAsia="zh-CN"/>
        </w:rPr>
        <w:t xml:space="preserve">: </w:t>
      </w:r>
      <w:r>
        <w:rPr>
          <w:rFonts w:hint="eastAsia" w:eastAsia="宋体"/>
          <w:bCs/>
          <w:i/>
          <w:lang w:val="en-US" w:eastAsia="zh-CN"/>
        </w:rPr>
        <w:t xml:space="preserve">For </w:t>
      </w:r>
      <w:r>
        <w:rPr>
          <w:rFonts w:hint="eastAsia" w:eastAsia="宋体"/>
          <w:i/>
          <w:lang w:val="en-US" w:eastAsia="zh-CN"/>
        </w:rPr>
        <w:t xml:space="preserve">PUCCH in </w:t>
      </w:r>
      <w:r>
        <w:rPr>
          <w:rFonts w:hint="eastAsia" w:eastAsia="宋体"/>
          <w:bCs/>
          <w:i/>
          <w:lang w:val="en-US" w:eastAsia="zh-CN"/>
        </w:rPr>
        <w:t>scenario 3-2 (</w:t>
      </w:r>
      <w:r>
        <w:rPr>
          <w:rFonts w:hint="eastAsia"/>
          <w:i/>
          <w:iCs/>
          <w:kern w:val="24"/>
        </w:rPr>
        <w:t>Rural scenario</w:t>
      </w:r>
      <w:r>
        <w:rPr>
          <w:rFonts w:hint="eastAsia" w:eastAsia="宋体"/>
          <w:i/>
          <w:iCs/>
          <w:kern w:val="24"/>
          <w:lang w:val="en-US" w:eastAsia="zh-CN"/>
        </w:rPr>
        <w:t xml:space="preserve">, </w:t>
      </w:r>
      <w:r>
        <w:rPr>
          <w:rFonts w:hint="eastAsia"/>
          <w:i/>
          <w:iCs/>
          <w:kern w:val="24"/>
        </w:rPr>
        <w:t>2GHz</w:t>
      </w:r>
      <w:r>
        <w:rPr>
          <w:rFonts w:hint="eastAsia" w:eastAsia="宋体"/>
          <w:i/>
          <w:iCs/>
          <w:kern w:val="24"/>
          <w:lang w:val="en-US" w:eastAsia="zh-CN"/>
        </w:rPr>
        <w:t xml:space="preserve">, </w:t>
      </w:r>
      <w:r>
        <w:rPr>
          <w:rFonts w:hint="eastAsia"/>
          <w:i/>
          <w:iCs/>
          <w:kern w:val="24"/>
        </w:rPr>
        <w:t>O-to-O</w:t>
      </w:r>
      <w:r>
        <w:rPr>
          <w:rFonts w:hint="eastAsia" w:eastAsia="宋体"/>
          <w:bCs/>
          <w:i/>
          <w:lang w:val="en-US" w:eastAsia="zh-CN"/>
        </w:rPr>
        <w:t xml:space="preserve">), the </w:t>
      </w:r>
      <w:r>
        <w:rPr>
          <w:rFonts w:hint="eastAsia" w:eastAsia="宋体"/>
          <w:i/>
          <w:lang w:val="en-US" w:eastAsia="zh-CN"/>
        </w:rPr>
        <w:t xml:space="preserve">required SNR for cases of 1~ 22 bits with 2 or 4 Rx or 8 Rx is given in Table 3-3. </w:t>
      </w:r>
    </w:p>
    <w:bookmarkEnd w:id="14"/>
    <w:p>
      <w:pPr>
        <w:pStyle w:val="4"/>
        <w:numPr>
          <w:ilvl w:val="0"/>
          <w:numId w:val="4"/>
        </w:numPr>
        <w:rPr>
          <w:lang w:val="en-US" w:eastAsia="zh-CN"/>
        </w:rPr>
      </w:pPr>
      <w:r>
        <w:rPr>
          <w:rFonts w:hint="eastAsia"/>
          <w:lang w:val="en-US" w:eastAsia="zh-CN"/>
        </w:rPr>
        <w:t>Scenario 3-3, Rural scenario_2GHz_O-to-I</w:t>
      </w:r>
    </w:p>
    <w:p>
      <w:pPr>
        <w:spacing w:before="180" w:beforeLines="50" w:after="180" w:afterLines="50"/>
        <w:rPr>
          <w:rFonts w:eastAsia="宋体"/>
          <w:lang w:val="en-US" w:eastAsia="zh-CN"/>
        </w:rPr>
      </w:pPr>
      <w:r>
        <w:rPr>
          <w:rFonts w:hint="eastAsia"/>
          <w:szCs w:val="24"/>
          <w:lang w:val="en-US" w:eastAsia="zh-CN"/>
        </w:rPr>
        <w:t xml:space="preserve">For scenario 3-3, the baseline performance for different cases is provided in Table 3-4. </w:t>
      </w:r>
    </w:p>
    <w:p>
      <w:pPr>
        <w:pStyle w:val="26"/>
        <w:widowControl w:val="0"/>
        <w:spacing w:beforeAutospacing="0" w:afterAutospacing="0"/>
        <w:jc w:val="center"/>
        <w:rPr>
          <w:kern w:val="24"/>
          <w:sz w:val="20"/>
          <w:szCs w:val="20"/>
        </w:rPr>
      </w:pPr>
      <w:r>
        <w:rPr>
          <w:kern w:val="24"/>
          <w:sz w:val="20"/>
          <w:szCs w:val="20"/>
        </w:rPr>
        <w:t xml:space="preserve">Table </w:t>
      </w:r>
      <w:r>
        <w:rPr>
          <w:rFonts w:hint="eastAsia"/>
          <w:kern w:val="24"/>
          <w:sz w:val="20"/>
          <w:szCs w:val="20"/>
        </w:rPr>
        <w:t>3-4</w:t>
      </w:r>
      <w:r>
        <w:rPr>
          <w:kern w:val="24"/>
          <w:sz w:val="20"/>
          <w:szCs w:val="20"/>
        </w:rPr>
        <w:t xml:space="preserve"> Baseline performance for PU</w:t>
      </w:r>
      <w:r>
        <w:rPr>
          <w:rFonts w:hint="eastAsia"/>
          <w:kern w:val="24"/>
          <w:sz w:val="20"/>
          <w:szCs w:val="20"/>
        </w:rPr>
        <w:t>C</w:t>
      </w:r>
      <w:r>
        <w:rPr>
          <w:kern w:val="24"/>
          <w:sz w:val="20"/>
          <w:szCs w:val="20"/>
        </w:rPr>
        <w:t>CH</w:t>
      </w:r>
      <w:r>
        <w:rPr>
          <w:rFonts w:hint="eastAsia"/>
          <w:kern w:val="24"/>
          <w:sz w:val="20"/>
          <w:szCs w:val="20"/>
        </w:rPr>
        <w:t xml:space="preserve"> for {Scenario 3-4, Rural scenario_2GHz_O-to-I}.</w:t>
      </w:r>
    </w:p>
    <w:tbl>
      <w:tblPr>
        <w:tblStyle w:val="28"/>
        <w:tblW w:w="6190" w:type="dxa"/>
        <w:jc w:val="center"/>
        <w:tblCellSpacing w:w="0" w:type="dxa"/>
        <w:tblInd w:w="0" w:type="dxa"/>
        <w:tblLayout w:type="fixed"/>
        <w:tblCellMar>
          <w:top w:w="0" w:type="dxa"/>
          <w:left w:w="0" w:type="dxa"/>
          <w:bottom w:w="0" w:type="dxa"/>
          <w:right w:w="0" w:type="dxa"/>
        </w:tblCellMar>
      </w:tblPr>
      <w:tblGrid>
        <w:gridCol w:w="2231"/>
        <w:gridCol w:w="1273"/>
        <w:gridCol w:w="1343"/>
        <w:gridCol w:w="1343"/>
      </w:tblGrid>
      <w:tr>
        <w:tblPrEx>
          <w:tblLayout w:type="fixed"/>
          <w:tblCellMar>
            <w:top w:w="0" w:type="dxa"/>
            <w:left w:w="0" w:type="dxa"/>
            <w:bottom w:w="0" w:type="dxa"/>
            <w:right w:w="0" w:type="dxa"/>
          </w:tblCellMar>
        </w:tblPrEx>
        <w:trPr>
          <w:trHeight w:val="500" w:hRule="atLeast"/>
          <w:tblCellSpacing w:w="0" w:type="dxa"/>
          <w:jc w:val="center"/>
        </w:trPr>
        <w:tc>
          <w:tcPr>
            <w:tcW w:w="2231"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1273"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rPr>
            </w:pPr>
            <w:r>
              <w:rPr>
                <w:b/>
                <w:bCs/>
                <w:color w:val="000000"/>
                <w:sz w:val="20"/>
                <w:szCs w:val="20"/>
              </w:rPr>
              <w:t>2Rx</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color w:val="000000"/>
                <w:sz w:val="20"/>
                <w:szCs w:val="20"/>
              </w:rPr>
              <w:t>4</w:t>
            </w:r>
            <w:r>
              <w:rPr>
                <w:b/>
                <w:bCs/>
                <w:color w:val="000000"/>
                <w:sz w:val="20"/>
                <w:szCs w:val="20"/>
              </w:rPr>
              <w:t>Rx</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color w:val="000000"/>
                <w:sz w:val="20"/>
                <w:szCs w:val="20"/>
              </w:rPr>
            </w:pPr>
            <w:r>
              <w:rPr>
                <w:rFonts w:hint="eastAsia"/>
                <w:b/>
                <w:bCs/>
                <w:color w:val="000000"/>
                <w:sz w:val="20"/>
                <w:szCs w:val="20"/>
              </w:rPr>
              <w:t>8Rx</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color w:val="000000"/>
                <w:sz w:val="20"/>
                <w:szCs w:val="20"/>
              </w:rPr>
              <w:t>PUCCH format 1 1bit</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-7.5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-11.7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1 2bits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-6.1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-10.3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-13.6 dB</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3bits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-6.4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-10.3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-13.43 dB</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6bits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-5.2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-9.2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-12.19 dB</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11bits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-3.4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-7.6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-10.83 dB</w:t>
            </w:r>
          </w:p>
        </w:tc>
      </w:tr>
      <w:tr>
        <w:tblPrEx>
          <w:tblLayout w:type="fixed"/>
          <w:tblCellMar>
            <w:top w:w="0" w:type="dxa"/>
            <w:left w:w="0" w:type="dxa"/>
            <w:bottom w:w="0" w:type="dxa"/>
            <w:right w:w="0" w:type="dxa"/>
          </w:tblCellMar>
        </w:tblPrEx>
        <w:trPr>
          <w:tblCellSpacing w:w="0" w:type="dxa"/>
          <w:jc w:val="center"/>
        </w:trPr>
        <w:tc>
          <w:tcPr>
            <w:tcW w:w="2231"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22bits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-1.2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-5.6 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-8.92 dB</w:t>
            </w:r>
          </w:p>
        </w:tc>
      </w:tr>
    </w:tbl>
    <w:p>
      <w:pPr>
        <w:numPr>
          <w:ilvl w:val="255"/>
          <w:numId w:val="0"/>
        </w:numPr>
        <w:spacing w:before="180" w:beforeLines="50" w:after="180" w:afterLines="50"/>
        <w:rPr>
          <w:rFonts w:eastAsia="宋体"/>
          <w:b/>
          <w:i/>
          <w:lang w:val="en-US" w:eastAsia="zh-CN"/>
        </w:rPr>
      </w:pPr>
      <w:bookmarkStart w:id="15" w:name="OLE_LINK17"/>
      <w:r>
        <w:rPr>
          <w:rFonts w:eastAsia="宋体"/>
          <w:b/>
          <w:i/>
          <w:lang w:val="en-US" w:eastAsia="zh-CN"/>
        </w:rPr>
        <w:t xml:space="preserve">Observation </w:t>
      </w:r>
      <w:r>
        <w:rPr>
          <w:rFonts w:hint="eastAsia" w:eastAsia="宋体"/>
          <w:b/>
          <w:i/>
          <w:lang w:val="en-US" w:eastAsia="zh-CN"/>
        </w:rPr>
        <w:t>14</w:t>
      </w:r>
      <w:r>
        <w:rPr>
          <w:rFonts w:eastAsia="宋体"/>
          <w:b/>
          <w:i/>
          <w:lang w:val="en-US" w:eastAsia="zh-CN"/>
        </w:rPr>
        <w:t xml:space="preserve">: </w:t>
      </w:r>
      <w:r>
        <w:rPr>
          <w:rFonts w:hint="eastAsia" w:eastAsia="宋体"/>
          <w:bCs/>
          <w:i/>
          <w:lang w:val="en-US" w:eastAsia="zh-CN"/>
        </w:rPr>
        <w:t xml:space="preserve">For scenario 3-3 (Rural scenario, 2GHz, O-to-I), the </w:t>
      </w:r>
      <w:r>
        <w:rPr>
          <w:rFonts w:hint="eastAsia" w:eastAsia="宋体"/>
          <w:i/>
          <w:lang w:val="en-US" w:eastAsia="zh-CN"/>
        </w:rPr>
        <w:t xml:space="preserve">required SNR for cases of 1~ 22 bits with 2 or 4 Rx or 8 Rx is given in Table 3-4. </w:t>
      </w:r>
    </w:p>
    <w:bookmarkEnd w:id="15"/>
    <w:p>
      <w:pPr>
        <w:pStyle w:val="4"/>
        <w:numPr>
          <w:ilvl w:val="0"/>
          <w:numId w:val="4"/>
        </w:numPr>
        <w:rPr>
          <w:lang w:val="en-US" w:eastAsia="zh-CN"/>
        </w:rPr>
      </w:pPr>
      <w:r>
        <w:rPr>
          <w:rFonts w:hint="eastAsia"/>
          <w:lang w:val="en-US" w:eastAsia="zh-CN"/>
        </w:rPr>
        <w:t>Scenario 3-4, Rural scenario_4GHz_O-to-O</w:t>
      </w:r>
    </w:p>
    <w:p>
      <w:pPr>
        <w:spacing w:before="180" w:beforeLines="50" w:after="180" w:afterLines="50"/>
        <w:rPr>
          <w:rFonts w:eastAsia="宋体"/>
          <w:lang w:val="en-US" w:eastAsia="zh-CN"/>
        </w:rPr>
      </w:pPr>
      <w:r>
        <w:rPr>
          <w:rFonts w:hint="eastAsia"/>
          <w:szCs w:val="24"/>
          <w:lang w:val="en-US" w:eastAsia="zh-CN"/>
        </w:rPr>
        <w:t xml:space="preserve">For scenario 3-4, the baseline performance for different cases is provided in Table 3-5. </w:t>
      </w:r>
    </w:p>
    <w:p>
      <w:pPr>
        <w:pStyle w:val="26"/>
        <w:widowControl w:val="0"/>
        <w:spacing w:beforeAutospacing="0" w:afterAutospacing="0"/>
        <w:jc w:val="center"/>
        <w:rPr>
          <w:kern w:val="24"/>
          <w:sz w:val="20"/>
          <w:szCs w:val="20"/>
        </w:rPr>
      </w:pPr>
      <w:r>
        <w:rPr>
          <w:kern w:val="24"/>
          <w:sz w:val="20"/>
          <w:szCs w:val="20"/>
        </w:rPr>
        <w:t xml:space="preserve">Table </w:t>
      </w:r>
      <w:r>
        <w:rPr>
          <w:rFonts w:hint="eastAsia"/>
          <w:kern w:val="24"/>
          <w:sz w:val="20"/>
          <w:szCs w:val="20"/>
        </w:rPr>
        <w:t>3-5</w:t>
      </w:r>
      <w:r>
        <w:rPr>
          <w:kern w:val="24"/>
          <w:sz w:val="20"/>
          <w:szCs w:val="20"/>
        </w:rPr>
        <w:t xml:space="preserve"> Baseline performance for PU</w:t>
      </w:r>
      <w:r>
        <w:rPr>
          <w:rFonts w:hint="eastAsia"/>
          <w:kern w:val="24"/>
          <w:sz w:val="20"/>
          <w:szCs w:val="20"/>
        </w:rPr>
        <w:t>C</w:t>
      </w:r>
      <w:r>
        <w:rPr>
          <w:kern w:val="24"/>
          <w:sz w:val="20"/>
          <w:szCs w:val="20"/>
        </w:rPr>
        <w:t>CH</w:t>
      </w:r>
      <w:r>
        <w:rPr>
          <w:rFonts w:hint="eastAsia"/>
          <w:kern w:val="24"/>
          <w:sz w:val="20"/>
          <w:szCs w:val="20"/>
        </w:rPr>
        <w:t xml:space="preserve"> for {Scenario 3-4, Rural scenario_4GHz_O-to-O}.</w:t>
      </w:r>
    </w:p>
    <w:tbl>
      <w:tblPr>
        <w:tblStyle w:val="28"/>
        <w:tblW w:w="6613" w:type="dxa"/>
        <w:jc w:val="center"/>
        <w:tblCellSpacing w:w="0" w:type="dxa"/>
        <w:tblInd w:w="0" w:type="dxa"/>
        <w:tblLayout w:type="fixed"/>
        <w:tblCellMar>
          <w:top w:w="0" w:type="dxa"/>
          <w:left w:w="0" w:type="dxa"/>
          <w:bottom w:w="0" w:type="dxa"/>
          <w:right w:w="0" w:type="dxa"/>
        </w:tblCellMar>
      </w:tblPr>
      <w:tblGrid>
        <w:gridCol w:w="2249"/>
        <w:gridCol w:w="1438"/>
        <w:gridCol w:w="1463"/>
        <w:gridCol w:w="1463"/>
      </w:tblGrid>
      <w:tr>
        <w:tblPrEx>
          <w:tblLayout w:type="fixed"/>
          <w:tblCellMar>
            <w:top w:w="0" w:type="dxa"/>
            <w:left w:w="0" w:type="dxa"/>
            <w:bottom w:w="0" w:type="dxa"/>
            <w:right w:w="0" w:type="dxa"/>
          </w:tblCellMar>
        </w:tblPrEx>
        <w:trPr>
          <w:trHeight w:val="500" w:hRule="atLeast"/>
          <w:tblCellSpacing w:w="0" w:type="dxa"/>
          <w:jc w:val="center"/>
        </w:trPr>
        <w:tc>
          <w:tcPr>
            <w:tcW w:w="2249"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14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b/>
                <w:bCs/>
                <w:sz w:val="20"/>
                <w:szCs w:val="20"/>
              </w:rPr>
              <w:t>2Rx</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sz w:val="20"/>
                <w:szCs w:val="20"/>
              </w:rPr>
            </w:pPr>
            <w:r>
              <w:rPr>
                <w:rFonts w:hint="eastAsia"/>
                <w:b/>
                <w:bCs/>
                <w:sz w:val="20"/>
                <w:szCs w:val="20"/>
              </w:rPr>
              <w:t>4</w:t>
            </w:r>
            <w:r>
              <w:rPr>
                <w:b/>
                <w:bCs/>
                <w:sz w:val="20"/>
                <w:szCs w:val="20"/>
              </w:rPr>
              <w:t>Rx</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sz w:val="20"/>
                <w:szCs w:val="20"/>
              </w:rPr>
            </w:pPr>
            <w:r>
              <w:rPr>
                <w:rFonts w:hint="eastAsia"/>
                <w:b/>
                <w:bCs/>
                <w:sz w:val="20"/>
                <w:szCs w:val="20"/>
              </w:rPr>
              <w:t>8</w:t>
            </w:r>
            <w:r>
              <w:rPr>
                <w:b/>
                <w:bCs/>
                <w:sz w:val="20"/>
                <w:szCs w:val="20"/>
              </w:rPr>
              <w:t>Rx</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1 1bit</w:t>
            </w:r>
          </w:p>
        </w:tc>
        <w:tc>
          <w:tcPr>
            <w:tcW w:w="14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-7.6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-11.7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1 2bits</w:t>
            </w:r>
          </w:p>
        </w:tc>
        <w:tc>
          <w:tcPr>
            <w:tcW w:w="14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-6.1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-10.3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-13.3 dB</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3bits</w:t>
            </w:r>
          </w:p>
        </w:tc>
        <w:tc>
          <w:tcPr>
            <w:tcW w:w="14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-6.6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-10.4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-13.2 dB</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6bits</w:t>
            </w:r>
          </w:p>
        </w:tc>
        <w:tc>
          <w:tcPr>
            <w:tcW w:w="14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-5.1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-9.3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-12.05 dB</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11bits</w:t>
            </w:r>
          </w:p>
        </w:tc>
        <w:tc>
          <w:tcPr>
            <w:tcW w:w="14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-3.3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-7.6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-10.54 dB</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22bits</w:t>
            </w:r>
          </w:p>
        </w:tc>
        <w:tc>
          <w:tcPr>
            <w:tcW w:w="143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-0.6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-5.5 dB</w:t>
            </w:r>
          </w:p>
        </w:tc>
        <w:tc>
          <w:tcPr>
            <w:tcW w:w="146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-8.65 dB</w:t>
            </w:r>
          </w:p>
        </w:tc>
      </w:tr>
    </w:tbl>
    <w:p>
      <w:pPr>
        <w:numPr>
          <w:ilvl w:val="255"/>
          <w:numId w:val="0"/>
        </w:numPr>
        <w:spacing w:before="180" w:beforeLines="50" w:after="180" w:afterLines="50"/>
        <w:rPr>
          <w:rFonts w:eastAsia="宋体"/>
          <w:i/>
          <w:lang w:val="en-US" w:eastAsia="zh-CN"/>
        </w:rPr>
      </w:pPr>
      <w:bookmarkStart w:id="16" w:name="OLE_LINK18"/>
      <w:r>
        <w:rPr>
          <w:rFonts w:eastAsia="宋体"/>
          <w:b/>
          <w:i/>
          <w:lang w:val="en-US" w:eastAsia="zh-CN"/>
        </w:rPr>
        <w:t xml:space="preserve">Observation </w:t>
      </w:r>
      <w:r>
        <w:rPr>
          <w:rFonts w:hint="eastAsia" w:eastAsia="宋体"/>
          <w:b/>
          <w:i/>
          <w:lang w:val="en-US" w:eastAsia="zh-CN"/>
        </w:rPr>
        <w:t>15</w:t>
      </w:r>
      <w:r>
        <w:rPr>
          <w:rFonts w:eastAsia="宋体"/>
          <w:b/>
          <w:i/>
          <w:lang w:val="en-US" w:eastAsia="zh-CN"/>
        </w:rPr>
        <w:t xml:space="preserve">: </w:t>
      </w:r>
      <w:r>
        <w:rPr>
          <w:rFonts w:hint="eastAsia" w:eastAsia="宋体"/>
          <w:bCs/>
          <w:i/>
          <w:lang w:val="en-US" w:eastAsia="zh-CN"/>
        </w:rPr>
        <w:t xml:space="preserve">For scenario 3-4 (Rural scenario, 4GHz, O-to-O), the </w:t>
      </w:r>
      <w:r>
        <w:rPr>
          <w:rFonts w:hint="eastAsia" w:eastAsia="宋体"/>
          <w:i/>
          <w:lang w:val="en-US" w:eastAsia="zh-CN"/>
        </w:rPr>
        <w:t xml:space="preserve">required SNR for cases of 1~ 22 bits with 2 or 4 Rx or 8 Rx is given in Table 3-5. </w:t>
      </w:r>
    </w:p>
    <w:bookmarkEnd w:id="16"/>
    <w:p>
      <w:pPr>
        <w:pStyle w:val="4"/>
        <w:numPr>
          <w:ilvl w:val="0"/>
          <w:numId w:val="4"/>
        </w:numPr>
        <w:spacing w:after="240"/>
        <w:rPr>
          <w:lang w:val="en-US" w:eastAsia="zh-CN"/>
        </w:rPr>
      </w:pPr>
      <w:r>
        <w:rPr>
          <w:rFonts w:hint="eastAsia"/>
          <w:lang w:val="en-US" w:eastAsia="zh-CN"/>
        </w:rPr>
        <w:t>Scenario 3-5, Long Distance rural scenario_700MHz_</w:t>
      </w:r>
      <w:r>
        <w:rPr>
          <w:rFonts w:hint="eastAsia" w:eastAsia="宋体"/>
          <w:lang w:val="en-US" w:eastAsia="zh-CN"/>
        </w:rPr>
        <w:t>O-to-O</w:t>
      </w:r>
    </w:p>
    <w:p>
      <w:pPr>
        <w:rPr>
          <w:lang w:val="en-US" w:eastAsia="zh-CN"/>
        </w:rPr>
      </w:pPr>
      <w:r>
        <w:rPr>
          <w:rFonts w:hint="eastAsia"/>
          <w:lang w:val="en-US" w:eastAsia="zh-CN"/>
        </w:rPr>
        <w:t xml:space="preserve">For scenario 3-5, </w:t>
      </w:r>
      <w:r>
        <w:rPr>
          <w:rFonts w:hint="eastAsia"/>
          <w:szCs w:val="24"/>
          <w:lang w:val="en-US" w:eastAsia="zh-CN"/>
        </w:rPr>
        <w:t xml:space="preserve">the baseline performance for different cases is provided in Table 3-6. </w:t>
      </w:r>
    </w:p>
    <w:p>
      <w:pPr>
        <w:widowControl w:val="0"/>
        <w:jc w:val="center"/>
      </w:pPr>
      <w:r>
        <w:t xml:space="preserve">Table </w:t>
      </w:r>
      <w:r>
        <w:rPr>
          <w:rFonts w:hint="eastAsia"/>
        </w:rPr>
        <w:t>3-</w:t>
      </w:r>
      <w:r>
        <w:rPr>
          <w:rFonts w:hint="eastAsia" w:eastAsia="宋体"/>
          <w:lang w:val="en-US" w:eastAsia="zh-CN"/>
        </w:rPr>
        <w:t>6</w:t>
      </w:r>
      <w:r>
        <w:t xml:space="preserve"> Baseline performance for PU</w:t>
      </w:r>
      <w:r>
        <w:rPr>
          <w:rFonts w:hint="eastAsia"/>
        </w:rPr>
        <w:t>C</w:t>
      </w:r>
      <w:r>
        <w:t>CH</w:t>
      </w:r>
      <w:r>
        <w:rPr>
          <w:rFonts w:hint="eastAsia"/>
        </w:rPr>
        <w:t xml:space="preserve"> for {</w:t>
      </w:r>
      <w:r>
        <w:rPr>
          <w:rFonts w:hint="eastAsia"/>
          <w:lang w:val="en-US" w:eastAsia="zh-CN"/>
        </w:rPr>
        <w:t>Scenario 3-5, Long Distance rural scenario_700MHz_O-to-O</w:t>
      </w:r>
      <w:r>
        <w:rPr>
          <w:rFonts w:hint="eastAsia"/>
        </w:rPr>
        <w:t>}.</w:t>
      </w:r>
    </w:p>
    <w:tbl>
      <w:tblPr>
        <w:tblStyle w:val="28"/>
        <w:tblW w:w="6633" w:type="dxa"/>
        <w:jc w:val="center"/>
        <w:tblCellSpacing w:w="0" w:type="dxa"/>
        <w:tblInd w:w="0" w:type="dxa"/>
        <w:tblLayout w:type="fixed"/>
        <w:tblCellMar>
          <w:top w:w="0" w:type="dxa"/>
          <w:left w:w="0" w:type="dxa"/>
          <w:bottom w:w="0" w:type="dxa"/>
          <w:right w:w="0" w:type="dxa"/>
        </w:tblCellMar>
      </w:tblPr>
      <w:tblGrid>
        <w:gridCol w:w="2187"/>
        <w:gridCol w:w="2223"/>
        <w:gridCol w:w="2223"/>
      </w:tblGrid>
      <w:tr>
        <w:tblPrEx>
          <w:tblLayout w:type="fixed"/>
          <w:tblCellMar>
            <w:top w:w="0" w:type="dxa"/>
            <w:left w:w="0" w:type="dxa"/>
            <w:bottom w:w="0" w:type="dxa"/>
            <w:right w:w="0" w:type="dxa"/>
          </w:tblCellMar>
        </w:tblPrEx>
        <w:trPr>
          <w:trHeight w:val="500" w:hRule="atLeast"/>
          <w:tblCellSpacing w:w="0" w:type="dxa"/>
          <w:jc w:val="center"/>
        </w:trPr>
        <w:tc>
          <w:tcPr>
            <w:tcW w:w="2187"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2223"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rPr>
            </w:pPr>
            <w:r>
              <w:rPr>
                <w:b/>
                <w:bCs/>
                <w:color w:val="000000"/>
                <w:sz w:val="20"/>
                <w:szCs w:val="20"/>
              </w:rPr>
              <w:t>2Rx</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b/>
                <w:bCs/>
                <w:color w:val="000000"/>
                <w:sz w:val="20"/>
                <w:szCs w:val="20"/>
              </w:rPr>
              <w:t>4Rx</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PUCCH format </w:t>
            </w:r>
            <w:r>
              <w:rPr>
                <w:rFonts w:hint="eastAsia"/>
                <w:sz w:val="20"/>
                <w:szCs w:val="20"/>
              </w:rPr>
              <w:t>1</w:t>
            </w:r>
            <w:r>
              <w:rPr>
                <w:sz w:val="20"/>
                <w:szCs w:val="20"/>
              </w:rPr>
              <w:t> </w:t>
            </w:r>
            <w:r>
              <w:rPr>
                <w:rFonts w:hint="eastAsia"/>
                <w:sz w:val="20"/>
                <w:szCs w:val="20"/>
              </w:rPr>
              <w:t>1</w:t>
            </w:r>
            <w:r>
              <w:rPr>
                <w:sz w:val="20"/>
                <w:szCs w:val="20"/>
              </w:rPr>
              <w:t>bit</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-10.65 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-13.2 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PUCCH format </w:t>
            </w:r>
            <w:r>
              <w:rPr>
                <w:rFonts w:hint="eastAsia"/>
                <w:sz w:val="20"/>
                <w:szCs w:val="20"/>
              </w:rPr>
              <w:t>1</w:t>
            </w:r>
            <w:r>
              <w:rPr>
                <w:sz w:val="20"/>
                <w:szCs w:val="20"/>
              </w:rPr>
              <w:t> </w:t>
            </w:r>
            <w:r>
              <w:rPr>
                <w:rFonts w:hint="eastAsia"/>
                <w:sz w:val="20"/>
                <w:szCs w:val="20"/>
              </w:rPr>
              <w:t>2</w:t>
            </w:r>
            <w:r>
              <w:rPr>
                <w:sz w:val="20"/>
                <w:szCs w:val="20"/>
              </w:rPr>
              <w:t>bit</w:t>
            </w:r>
            <w:r>
              <w:rPr>
                <w:rFonts w:hint="eastAsia"/>
                <w:sz w:val="20"/>
                <w:szCs w:val="20"/>
              </w:rPr>
              <w: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-8.45 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-11.2 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3bits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-9.15 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-11.75 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6bits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-7.9 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-10.6 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11bits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-6.35 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-9.2 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22bits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-4.6 dB</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-7.5 dB</w:t>
            </w:r>
          </w:p>
        </w:tc>
      </w:tr>
    </w:tbl>
    <w:p>
      <w:pPr>
        <w:numPr>
          <w:ilvl w:val="255"/>
          <w:numId w:val="0"/>
        </w:numPr>
        <w:spacing w:before="180" w:beforeLines="50" w:after="180" w:afterLines="50"/>
        <w:rPr>
          <w:rFonts w:eastAsia="宋体"/>
          <w:i/>
          <w:lang w:val="en-US" w:eastAsia="zh-CN"/>
        </w:rPr>
      </w:pPr>
      <w:bookmarkStart w:id="17" w:name="OLE_LINK19"/>
      <w:r>
        <w:rPr>
          <w:rFonts w:eastAsia="宋体"/>
          <w:b/>
          <w:i/>
          <w:lang w:val="en-US" w:eastAsia="zh-CN"/>
        </w:rPr>
        <w:t>Observation 1</w:t>
      </w:r>
      <w:r>
        <w:rPr>
          <w:rFonts w:hint="eastAsia" w:eastAsia="宋体"/>
          <w:b/>
          <w:i/>
          <w:lang w:val="en-US" w:eastAsia="zh-CN"/>
        </w:rPr>
        <w:t>6</w:t>
      </w:r>
      <w:r>
        <w:rPr>
          <w:rFonts w:eastAsia="宋体"/>
          <w:b/>
          <w:i/>
          <w:lang w:val="en-US" w:eastAsia="zh-CN"/>
        </w:rPr>
        <w:t xml:space="preserve">: </w:t>
      </w:r>
      <w:r>
        <w:rPr>
          <w:rFonts w:hint="eastAsia" w:eastAsia="宋体"/>
          <w:bCs/>
          <w:i/>
          <w:lang w:val="en-US" w:eastAsia="zh-CN"/>
        </w:rPr>
        <w:t xml:space="preserve">For </w:t>
      </w:r>
      <w:r>
        <w:rPr>
          <w:rFonts w:hint="eastAsia" w:eastAsiaTheme="minorEastAsia"/>
          <w:bCs/>
          <w:i/>
          <w:kern w:val="24"/>
          <w:lang w:val="en-US" w:eastAsia="zh-CN"/>
        </w:rPr>
        <w:t>Scenario 3-5 (</w:t>
      </w:r>
      <w:r>
        <w:rPr>
          <w:rFonts w:hint="eastAsia"/>
          <w:bCs/>
          <w:i/>
          <w:lang w:val="en-US" w:eastAsia="zh-CN"/>
        </w:rPr>
        <w:t xml:space="preserve">Long distance rural scenario, 700MHz, </w:t>
      </w:r>
      <w:r>
        <w:rPr>
          <w:rFonts w:hint="eastAsia" w:eastAsia="宋体"/>
          <w:bCs/>
          <w:i/>
          <w:lang w:val="en-US" w:eastAsia="zh-CN"/>
        </w:rPr>
        <w:t>O-to-O</w:t>
      </w:r>
      <w:r>
        <w:rPr>
          <w:rFonts w:hint="eastAsia" w:eastAsiaTheme="minorEastAsia"/>
          <w:bCs/>
          <w:i/>
          <w:kern w:val="24"/>
          <w:lang w:val="en-US" w:eastAsia="zh-CN"/>
        </w:rPr>
        <w:t xml:space="preserve">), </w:t>
      </w:r>
      <w:r>
        <w:rPr>
          <w:rFonts w:hint="eastAsia" w:eastAsia="宋体"/>
          <w:bCs/>
          <w:i/>
          <w:lang w:val="en-US" w:eastAsia="zh-CN"/>
        </w:rPr>
        <w:t xml:space="preserve">the </w:t>
      </w:r>
      <w:r>
        <w:rPr>
          <w:rFonts w:hint="eastAsia" w:eastAsia="宋体"/>
          <w:i/>
          <w:lang w:val="en-US" w:eastAsia="zh-CN"/>
        </w:rPr>
        <w:t xml:space="preserve">required SNR for cases of 1~ 22 bits with 2 or 4 Rx is given in Table 3-6. </w:t>
      </w:r>
    </w:p>
    <w:bookmarkEnd w:id="17"/>
    <w:p>
      <w:pPr>
        <w:pStyle w:val="4"/>
        <w:numPr>
          <w:ilvl w:val="0"/>
          <w:numId w:val="4"/>
        </w:numPr>
        <w:rPr>
          <w:lang w:val="en-US" w:eastAsia="zh-CN"/>
        </w:rPr>
      </w:pPr>
      <w:r>
        <w:rPr>
          <w:rFonts w:hint="eastAsia"/>
          <w:lang w:val="en-US" w:eastAsia="zh-CN"/>
        </w:rPr>
        <w:t>Scenario 3-6, Urban/Rural_scenario_4GHz_O-to-I</w:t>
      </w:r>
    </w:p>
    <w:p>
      <w:pPr>
        <w:rPr>
          <w:lang w:val="en-US" w:eastAsia="zh-CN"/>
        </w:rPr>
      </w:pPr>
      <w:r>
        <w:rPr>
          <w:rFonts w:hint="eastAsia"/>
          <w:lang w:val="en-US" w:eastAsia="zh-CN"/>
        </w:rPr>
        <w:t xml:space="preserve">For scenario 3-5, </w:t>
      </w:r>
      <w:r>
        <w:rPr>
          <w:rFonts w:hint="eastAsia"/>
          <w:szCs w:val="24"/>
          <w:lang w:val="en-US" w:eastAsia="zh-CN"/>
        </w:rPr>
        <w:t>the baseline performance for different cases is provided in Table 3-7. Note, the simulation assumptions in urban and rural scenario at 4GHz for the simulation below are the same according to Table A-2.</w:t>
      </w:r>
    </w:p>
    <w:p>
      <w:pPr>
        <w:pStyle w:val="26"/>
        <w:widowControl w:val="0"/>
        <w:spacing w:beforeAutospacing="0" w:afterAutospacing="0"/>
        <w:jc w:val="center"/>
        <w:rPr>
          <w:kern w:val="24"/>
          <w:sz w:val="20"/>
          <w:szCs w:val="20"/>
        </w:rPr>
      </w:pPr>
      <w:r>
        <w:rPr>
          <w:kern w:val="24"/>
          <w:sz w:val="20"/>
          <w:szCs w:val="20"/>
        </w:rPr>
        <w:t xml:space="preserve">Table </w:t>
      </w:r>
      <w:r>
        <w:rPr>
          <w:rFonts w:hint="eastAsia"/>
          <w:kern w:val="24"/>
          <w:sz w:val="20"/>
          <w:szCs w:val="20"/>
        </w:rPr>
        <w:t>3-7</w:t>
      </w:r>
      <w:r>
        <w:rPr>
          <w:kern w:val="24"/>
          <w:sz w:val="20"/>
          <w:szCs w:val="20"/>
        </w:rPr>
        <w:t xml:space="preserve"> Baseline performance for PU</w:t>
      </w:r>
      <w:r>
        <w:rPr>
          <w:rFonts w:hint="eastAsia"/>
          <w:kern w:val="24"/>
          <w:sz w:val="20"/>
          <w:szCs w:val="20"/>
        </w:rPr>
        <w:t>C</w:t>
      </w:r>
      <w:r>
        <w:rPr>
          <w:kern w:val="24"/>
          <w:sz w:val="20"/>
          <w:szCs w:val="20"/>
        </w:rPr>
        <w:t>CH</w:t>
      </w:r>
      <w:r>
        <w:rPr>
          <w:rFonts w:hint="eastAsia"/>
          <w:kern w:val="24"/>
          <w:sz w:val="20"/>
          <w:szCs w:val="20"/>
        </w:rPr>
        <w:t xml:space="preserve"> for {Scenario 3-6, Urban/Rural_scenario_4GHz_O-to-I}.</w:t>
      </w:r>
    </w:p>
    <w:tbl>
      <w:tblPr>
        <w:tblStyle w:val="28"/>
        <w:tblW w:w="7650" w:type="dxa"/>
        <w:jc w:val="center"/>
        <w:tblCellSpacing w:w="0" w:type="dxa"/>
        <w:tblInd w:w="0" w:type="dxa"/>
        <w:tblLayout w:type="fixed"/>
        <w:tblCellMar>
          <w:top w:w="0" w:type="dxa"/>
          <w:left w:w="0" w:type="dxa"/>
          <w:bottom w:w="0" w:type="dxa"/>
          <w:right w:w="0" w:type="dxa"/>
        </w:tblCellMar>
      </w:tblPr>
      <w:tblGrid>
        <w:gridCol w:w="2249"/>
        <w:gridCol w:w="1273"/>
        <w:gridCol w:w="1445"/>
        <w:gridCol w:w="1343"/>
        <w:gridCol w:w="1340"/>
      </w:tblGrid>
      <w:tr>
        <w:tblPrEx>
          <w:tblLayout w:type="fixed"/>
        </w:tblPrEx>
        <w:trPr>
          <w:trHeight w:val="500" w:hRule="atLeast"/>
          <w:tblCellSpacing w:w="0" w:type="dxa"/>
          <w:jc w:val="center"/>
        </w:trPr>
        <w:tc>
          <w:tcPr>
            <w:tcW w:w="2249"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1273"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rPr>
            </w:pPr>
            <w:r>
              <w:rPr>
                <w:b/>
                <w:bCs/>
                <w:sz w:val="20"/>
                <w:szCs w:val="20"/>
              </w:rPr>
              <w:t>2Rx</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sz w:val="20"/>
                <w:szCs w:val="20"/>
              </w:rPr>
            </w:pPr>
            <w:r>
              <w:rPr>
                <w:rFonts w:hint="eastAsia"/>
                <w:b/>
                <w:bCs/>
                <w:sz w:val="20"/>
                <w:szCs w:val="20"/>
              </w:rPr>
              <w:t>4</w:t>
            </w:r>
            <w:r>
              <w:rPr>
                <w:b/>
                <w:bCs/>
                <w:sz w:val="20"/>
                <w:szCs w:val="20"/>
              </w:rPr>
              <w:t>Rx</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8</w:t>
            </w:r>
            <w:r>
              <w:rPr>
                <w:b/>
                <w:bCs/>
                <w:sz w:val="20"/>
                <w:szCs w:val="20"/>
              </w:rPr>
              <w:t>Rx</w:t>
            </w:r>
          </w:p>
        </w:tc>
        <w:tc>
          <w:tcPr>
            <w:tcW w:w="13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b/>
                <w:bCs/>
                <w:sz w:val="20"/>
                <w:szCs w:val="20"/>
              </w:rPr>
            </w:pPr>
            <w:r>
              <w:rPr>
                <w:rFonts w:hint="eastAsia"/>
                <w:b/>
                <w:bCs/>
                <w:sz w:val="20"/>
                <w:szCs w:val="20"/>
              </w:rPr>
              <w:t>64Rx</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1 1bit</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w:t>
            </w:r>
            <w:r>
              <w:rPr>
                <w:rFonts w:hint="eastAsia"/>
                <w:sz w:val="20"/>
                <w:szCs w:val="20"/>
              </w:rPr>
              <w:t>7.6 dB</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-11.8</w:t>
            </w:r>
            <w:r>
              <w:rPr>
                <w:rFonts w:hint="eastAsia"/>
                <w:sz w:val="20"/>
                <w:szCs w:val="20"/>
              </w:rPr>
              <w:t xml:space="preserve"> </w:t>
            </w:r>
            <w:r>
              <w:rPr>
                <w:sz w:val="20"/>
                <w:szCs w:val="20"/>
              </w:rPr>
              <w:t>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w:t>
            </w:r>
          </w:p>
        </w:tc>
        <w:tc>
          <w:tcPr>
            <w:tcW w:w="13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1 2bits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w:t>
            </w:r>
            <w:r>
              <w:rPr>
                <w:rFonts w:hint="eastAsia"/>
                <w:sz w:val="20"/>
                <w:szCs w:val="20"/>
              </w:rPr>
              <w:t>6.0 dB</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-10.3</w:t>
            </w:r>
            <w:r>
              <w:rPr>
                <w:rFonts w:hint="eastAsia"/>
                <w:sz w:val="20"/>
                <w:szCs w:val="20"/>
              </w:rPr>
              <w:t xml:space="preserve"> </w:t>
            </w:r>
            <w:r>
              <w:rPr>
                <w:sz w:val="20"/>
                <w:szCs w:val="20"/>
              </w:rPr>
              <w:t>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-13.6 dB</w:t>
            </w:r>
          </w:p>
        </w:tc>
        <w:tc>
          <w:tcPr>
            <w:tcW w:w="13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3bits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-6.2</w:t>
            </w:r>
            <w:r>
              <w:rPr>
                <w:rFonts w:hint="eastAsia"/>
                <w:sz w:val="20"/>
                <w:szCs w:val="20"/>
              </w:rPr>
              <w:t xml:space="preserve"> </w:t>
            </w:r>
            <w:r>
              <w:rPr>
                <w:sz w:val="20"/>
                <w:szCs w:val="20"/>
              </w:rPr>
              <w:t>dB</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-10.2</w:t>
            </w:r>
            <w:r>
              <w:rPr>
                <w:rFonts w:hint="eastAsia"/>
                <w:sz w:val="20"/>
                <w:szCs w:val="20"/>
              </w:rPr>
              <w:t xml:space="preserve"> </w:t>
            </w:r>
            <w:r>
              <w:rPr>
                <w:sz w:val="20"/>
                <w:szCs w:val="20"/>
              </w:rPr>
              <w:t>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-13.2</w:t>
            </w:r>
            <w:r>
              <w:rPr>
                <w:rFonts w:hint="eastAsia"/>
                <w:sz w:val="20"/>
                <w:szCs w:val="20"/>
              </w:rPr>
              <w:t xml:space="preserve"> </w:t>
            </w:r>
            <w:r>
              <w:rPr>
                <w:sz w:val="20"/>
                <w:szCs w:val="20"/>
              </w:rPr>
              <w:t>dB</w:t>
            </w:r>
          </w:p>
        </w:tc>
        <w:tc>
          <w:tcPr>
            <w:tcW w:w="13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-19.62 dB</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6bits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-5.3</w:t>
            </w:r>
            <w:r>
              <w:rPr>
                <w:rFonts w:hint="eastAsia"/>
                <w:sz w:val="20"/>
                <w:szCs w:val="20"/>
              </w:rPr>
              <w:t xml:space="preserve"> </w:t>
            </w:r>
            <w:r>
              <w:rPr>
                <w:sz w:val="20"/>
                <w:szCs w:val="20"/>
              </w:rPr>
              <w:t>dB</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-9.3</w:t>
            </w:r>
            <w:r>
              <w:rPr>
                <w:rFonts w:hint="eastAsia"/>
                <w:sz w:val="20"/>
                <w:szCs w:val="20"/>
              </w:rPr>
              <w:t xml:space="preserve"> </w:t>
            </w:r>
            <w:r>
              <w:rPr>
                <w:sz w:val="20"/>
                <w:szCs w:val="20"/>
              </w:rPr>
              <w:t>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-12</w:t>
            </w:r>
            <w:r>
              <w:rPr>
                <w:rFonts w:hint="eastAsia"/>
                <w:sz w:val="20"/>
                <w:szCs w:val="20"/>
              </w:rPr>
              <w:t xml:space="preserve"> </w:t>
            </w:r>
            <w:r>
              <w:rPr>
                <w:sz w:val="20"/>
                <w:szCs w:val="20"/>
              </w:rPr>
              <w:t>dB</w:t>
            </w:r>
          </w:p>
        </w:tc>
        <w:tc>
          <w:tcPr>
            <w:tcW w:w="13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-18.71 dB</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11bits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-3</w:t>
            </w:r>
            <w:r>
              <w:rPr>
                <w:rFonts w:hint="eastAsia"/>
                <w:sz w:val="20"/>
                <w:szCs w:val="20"/>
              </w:rPr>
              <w:t xml:space="preserve"> </w:t>
            </w:r>
            <w:r>
              <w:rPr>
                <w:sz w:val="20"/>
                <w:szCs w:val="20"/>
              </w:rPr>
              <w:t>dB</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-7.2</w:t>
            </w:r>
            <w:r>
              <w:rPr>
                <w:rFonts w:hint="eastAsia"/>
                <w:sz w:val="20"/>
                <w:szCs w:val="20"/>
              </w:rPr>
              <w:t xml:space="preserve"> </w:t>
            </w:r>
            <w:r>
              <w:rPr>
                <w:sz w:val="20"/>
                <w:szCs w:val="20"/>
              </w:rPr>
              <w:t>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w:t>
            </w:r>
            <w:r>
              <w:rPr>
                <w:rFonts w:hint="eastAsia"/>
                <w:sz w:val="20"/>
                <w:szCs w:val="20"/>
              </w:rPr>
              <w:t>10.7 dB</w:t>
            </w:r>
          </w:p>
        </w:tc>
        <w:tc>
          <w:tcPr>
            <w:tcW w:w="13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-17.50 dB</w:t>
            </w:r>
          </w:p>
        </w:tc>
      </w:tr>
      <w:tr>
        <w:tblPrEx>
          <w:tblLayout w:type="fixed"/>
          <w:tblCellMar>
            <w:top w:w="0" w:type="dxa"/>
            <w:left w:w="0" w:type="dxa"/>
            <w:bottom w:w="0" w:type="dxa"/>
            <w:right w:w="0" w:type="dxa"/>
          </w:tblCellMar>
        </w:tblPrEx>
        <w:trPr>
          <w:tblCellSpacing w:w="0" w:type="dxa"/>
          <w:jc w:val="center"/>
        </w:trPr>
        <w:tc>
          <w:tcPr>
            <w:tcW w:w="224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sz w:val="20"/>
                <w:szCs w:val="20"/>
              </w:rPr>
              <w:t>PUCCH format 3 22bits</w:t>
            </w:r>
          </w:p>
        </w:tc>
        <w:tc>
          <w:tcPr>
            <w:tcW w:w="127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-0.9</w:t>
            </w:r>
            <w:r>
              <w:rPr>
                <w:rFonts w:hint="eastAsia"/>
                <w:sz w:val="20"/>
                <w:szCs w:val="20"/>
              </w:rPr>
              <w:t xml:space="preserve"> </w:t>
            </w:r>
            <w:r>
              <w:rPr>
                <w:sz w:val="20"/>
                <w:szCs w:val="20"/>
              </w:rPr>
              <w:t>dB</w:t>
            </w:r>
          </w:p>
        </w:tc>
        <w:tc>
          <w:tcPr>
            <w:tcW w:w="1445"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w:t>
            </w:r>
            <w:r>
              <w:rPr>
                <w:rFonts w:hint="eastAsia"/>
                <w:sz w:val="20"/>
                <w:szCs w:val="20"/>
              </w:rPr>
              <w:t>5</w:t>
            </w:r>
            <w:r>
              <w:rPr>
                <w:sz w:val="20"/>
                <w:szCs w:val="20"/>
              </w:rPr>
              <w:t>.7</w:t>
            </w:r>
            <w:r>
              <w:rPr>
                <w:rFonts w:hint="eastAsia"/>
                <w:sz w:val="20"/>
                <w:szCs w:val="20"/>
              </w:rPr>
              <w:t xml:space="preserve"> </w:t>
            </w:r>
            <w:r>
              <w:rPr>
                <w:sz w:val="20"/>
                <w:szCs w:val="20"/>
              </w:rPr>
              <w:t>dB</w:t>
            </w:r>
          </w:p>
        </w:tc>
        <w:tc>
          <w:tcPr>
            <w:tcW w:w="134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sz w:val="20"/>
                <w:szCs w:val="20"/>
              </w:rPr>
              <w:t>-9</w:t>
            </w:r>
            <w:r>
              <w:rPr>
                <w:rFonts w:hint="eastAsia"/>
                <w:sz w:val="20"/>
                <w:szCs w:val="20"/>
              </w:rPr>
              <w:t xml:space="preserve"> </w:t>
            </w:r>
            <w:r>
              <w:rPr>
                <w:sz w:val="20"/>
                <w:szCs w:val="20"/>
              </w:rPr>
              <w:t>dB</w:t>
            </w:r>
          </w:p>
        </w:tc>
        <w:tc>
          <w:tcPr>
            <w:tcW w:w="134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-15.87 dB</w:t>
            </w:r>
          </w:p>
        </w:tc>
      </w:tr>
    </w:tbl>
    <w:p>
      <w:pPr>
        <w:spacing w:before="180" w:beforeLines="50" w:after="180" w:afterLines="50"/>
        <w:rPr>
          <w:i/>
          <w:iCs/>
          <w:lang w:val="en-US" w:eastAsia="zh-CN"/>
        </w:rPr>
      </w:pPr>
      <w:bookmarkStart w:id="18" w:name="OLE_LINK20"/>
      <w:r>
        <w:rPr>
          <w:rFonts w:eastAsia="宋体"/>
          <w:b/>
          <w:i/>
          <w:lang w:val="en-US" w:eastAsia="zh-CN"/>
        </w:rPr>
        <w:t xml:space="preserve">Observation </w:t>
      </w:r>
      <w:r>
        <w:rPr>
          <w:rFonts w:hint="eastAsia" w:eastAsia="宋体"/>
          <w:b/>
          <w:i/>
          <w:lang w:val="en-US" w:eastAsia="zh-CN"/>
        </w:rPr>
        <w:t>17</w:t>
      </w:r>
      <w:r>
        <w:rPr>
          <w:rFonts w:eastAsia="宋体"/>
          <w:b/>
          <w:i/>
          <w:lang w:val="en-US" w:eastAsia="zh-CN"/>
        </w:rPr>
        <w:t xml:space="preserve">: </w:t>
      </w:r>
      <w:r>
        <w:rPr>
          <w:rFonts w:hint="eastAsia" w:eastAsia="宋体"/>
          <w:bCs/>
          <w:i/>
          <w:lang w:val="en-US" w:eastAsia="zh-CN"/>
        </w:rPr>
        <w:t xml:space="preserve">For scenario 3-6 (Urban/Rural_scenario, 4GHz, O-to-I), the </w:t>
      </w:r>
      <w:r>
        <w:rPr>
          <w:rFonts w:hint="eastAsia" w:eastAsia="宋体"/>
          <w:i/>
          <w:lang w:val="en-US" w:eastAsia="zh-CN"/>
        </w:rPr>
        <w:t xml:space="preserve">required SNR for cases of 1~ 22 bits with 2 or 4 Rx or 8 Rx or 64Rx is given in Table 3-7. </w:t>
      </w:r>
    </w:p>
    <w:bookmarkEnd w:id="18"/>
    <w:p>
      <w:pPr>
        <w:pStyle w:val="2"/>
        <w:spacing w:before="180"/>
        <w:rPr>
          <w:lang w:val="en-US"/>
        </w:rPr>
      </w:pPr>
      <w:r>
        <w:rPr>
          <w:rFonts w:hint="eastAsia"/>
          <w:lang w:val="en-US"/>
        </w:rPr>
        <w:t>Baseline performance for PDCCH</w:t>
      </w:r>
    </w:p>
    <w:p>
      <w:pPr>
        <w:spacing w:before="180" w:beforeLines="50" w:after="180" w:afterLines="50"/>
        <w:rPr>
          <w:rFonts w:eastAsia="宋体"/>
          <w:lang w:val="en-US" w:eastAsia="zh-CN"/>
        </w:rPr>
      </w:pPr>
      <w:r>
        <w:rPr>
          <w:rFonts w:hint="eastAsia" w:eastAsia="宋体"/>
          <w:lang w:val="en-US" w:eastAsia="zh-CN"/>
        </w:rPr>
        <w:t xml:space="preserve">In this section, we provide PDCCH results for urban scenario and rural scenario for FR1. </w:t>
      </w:r>
    </w:p>
    <w:p>
      <w:pPr>
        <w:pStyle w:val="3"/>
        <w:numPr>
          <w:ilvl w:val="1"/>
          <w:numId w:val="1"/>
        </w:numPr>
        <w:rPr>
          <w:lang w:eastAsia="zh-CN"/>
        </w:rPr>
      </w:pPr>
      <w:r>
        <w:rPr>
          <w:rFonts w:hint="eastAsia"/>
          <w:lang w:eastAsia="zh-CN"/>
        </w:rPr>
        <w:t>Simulation scenarios</w:t>
      </w:r>
    </w:p>
    <w:p>
      <w:pPr>
        <w:rPr>
          <w:lang w:val="en-US" w:eastAsia="zh-CN"/>
        </w:rPr>
      </w:pPr>
      <w:r>
        <w:rPr>
          <w:rFonts w:hint="eastAsia"/>
          <w:lang w:val="en-US" w:eastAsia="zh-CN"/>
        </w:rPr>
        <w:t>For PDCCH, both rural scenario at 700 MHz and urban scenario at 4GHz are evaluated in this section, as listed in Table 4-1.</w:t>
      </w:r>
    </w:p>
    <w:p>
      <w:pPr>
        <w:spacing w:before="180" w:beforeLines="50" w:after="180" w:afterLines="50"/>
        <w:jc w:val="center"/>
        <w:rPr>
          <w:rFonts w:eastAsiaTheme="minorEastAsia"/>
          <w:color w:val="000000" w:themeColor="text1"/>
          <w:kern w:val="24"/>
          <w:lang w:val="en-US"/>
          <w14:textFill>
            <w14:solidFill>
              <w14:schemeClr w14:val="tx1"/>
            </w14:solidFill>
          </w14:textFill>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val="en-US" w:eastAsia="zh-CN"/>
          <w14:textFill>
            <w14:solidFill>
              <w14:schemeClr w14:val="tx1"/>
            </w14:solidFill>
          </w14:textFill>
        </w:rPr>
        <w:t xml:space="preserve">4-1 </w:t>
      </w:r>
      <w:r>
        <w:rPr>
          <w:rFonts w:hint="eastAsia" w:eastAsiaTheme="minorEastAsia"/>
          <w:lang w:val="en-US" w:eastAsia="zh-CN"/>
        </w:rPr>
        <w:t>Simulation scenarios for PDCCH</w:t>
      </w:r>
    </w:p>
    <w:tbl>
      <w:tblPr>
        <w:tblStyle w:val="29"/>
        <w:tblW w:w="5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4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tcPr>
          <w:p>
            <w:pPr>
              <w:spacing w:before="180" w:beforeLines="50" w:after="180" w:afterLines="50"/>
              <w:rPr>
                <w:rFonts w:eastAsiaTheme="minorEastAsia"/>
                <w:color w:val="000000" w:themeColor="text1"/>
                <w:kern w:val="24"/>
                <w:sz w:val="18"/>
                <w:szCs w:val="18"/>
                <w:lang w:val="en-US" w:eastAsia="zh-CN"/>
                <w14:textFill>
                  <w14:solidFill>
                    <w14:schemeClr w14:val="tx1"/>
                  </w14:solidFill>
                </w14:textFill>
              </w:rPr>
            </w:pPr>
            <w:r>
              <w:rPr>
                <w:rFonts w:hint="eastAsia" w:eastAsiaTheme="minorEastAsia"/>
                <w:lang w:val="en-US" w:eastAsia="zh-CN"/>
              </w:rPr>
              <w:t>Scenario</w:t>
            </w:r>
            <w:r>
              <w:rPr>
                <w:rFonts w:hint="eastAsia" w:eastAsiaTheme="minorEastAsia"/>
                <w:color w:val="000000" w:themeColor="text1"/>
                <w:kern w:val="24"/>
                <w:sz w:val="18"/>
                <w:szCs w:val="18"/>
                <w:lang w:val="en-US" w:eastAsia="zh-CN"/>
                <w14:textFill>
                  <w14:solidFill>
                    <w14:schemeClr w14:val="tx1"/>
                  </w14:solidFill>
                </w14:textFill>
              </w:rPr>
              <w:t xml:space="preserve"> 4-1</w:t>
            </w:r>
          </w:p>
        </w:tc>
        <w:tc>
          <w:tcPr>
            <w:tcW w:w="4228" w:type="dxa"/>
          </w:tcPr>
          <w:p>
            <w:pPr>
              <w:spacing w:before="180" w:beforeLines="50" w:after="180" w:afterLines="50"/>
              <w:rPr>
                <w:rFonts w:eastAsiaTheme="minorEastAsia"/>
                <w:color w:val="000000" w:themeColor="text1"/>
                <w:kern w:val="24"/>
                <w:sz w:val="18"/>
                <w:szCs w:val="18"/>
                <w:lang w:val="en-US" w:eastAsia="zh-CN"/>
                <w14:textFill>
                  <w14:solidFill>
                    <w14:schemeClr w14:val="tx1"/>
                  </w14:solidFill>
                </w14:textFill>
              </w:rPr>
            </w:pPr>
            <w:r>
              <w:rPr>
                <w:rFonts w:hint="eastAsia"/>
                <w:lang w:val="en-US" w:eastAsia="zh-CN"/>
              </w:rPr>
              <w:t>Rural scenario_700MHz</w:t>
            </w:r>
            <w:r>
              <w:rPr>
                <w:rFonts w:hint="eastAsia" w:eastAsia="宋体"/>
                <w:lang w:val="en-US" w:eastAsia="zh-CN"/>
              </w:rPr>
              <w:t>_</w:t>
            </w:r>
            <w:r>
              <w:rPr>
                <w:rFonts w:hint="eastAsia"/>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tcPr>
          <w:p>
            <w:pPr>
              <w:spacing w:before="180" w:beforeLines="50" w:after="180" w:afterLines="50"/>
              <w:rPr>
                <w:rFonts w:eastAsiaTheme="minorEastAsia"/>
                <w:color w:val="000000" w:themeColor="text1"/>
                <w:kern w:val="24"/>
                <w:sz w:val="18"/>
                <w:szCs w:val="18"/>
                <w:lang w:val="en-US" w:eastAsia="zh-CN"/>
                <w14:textFill>
                  <w14:solidFill>
                    <w14:schemeClr w14:val="tx1"/>
                  </w14:solidFill>
                </w14:textFill>
              </w:rPr>
            </w:pPr>
            <w:r>
              <w:rPr>
                <w:rFonts w:hint="eastAsia" w:eastAsiaTheme="minorEastAsia"/>
                <w:lang w:val="en-US" w:eastAsia="zh-CN"/>
              </w:rPr>
              <w:t>Scenario</w:t>
            </w:r>
            <w:r>
              <w:rPr>
                <w:rFonts w:hint="eastAsia" w:eastAsiaTheme="minorEastAsia"/>
                <w:color w:val="000000" w:themeColor="text1"/>
                <w:kern w:val="24"/>
                <w:sz w:val="18"/>
                <w:szCs w:val="18"/>
                <w:lang w:val="en-US" w:eastAsia="zh-CN"/>
                <w14:textFill>
                  <w14:solidFill>
                    <w14:schemeClr w14:val="tx1"/>
                  </w14:solidFill>
                </w14:textFill>
              </w:rPr>
              <w:t xml:space="preserve"> 4-2</w:t>
            </w:r>
          </w:p>
        </w:tc>
        <w:tc>
          <w:tcPr>
            <w:tcW w:w="4228" w:type="dxa"/>
          </w:tcPr>
          <w:p>
            <w:pPr>
              <w:spacing w:before="180" w:beforeLines="50" w:after="180" w:afterLines="50"/>
              <w:rPr>
                <w:lang w:val="en-US" w:eastAsia="zh-CN"/>
              </w:rPr>
            </w:pPr>
            <w:r>
              <w:rPr>
                <w:rFonts w:hint="eastAsia"/>
                <w:lang w:val="en-US" w:eastAsia="zh-CN"/>
              </w:rPr>
              <w:t>Urban scenario_4GHz</w:t>
            </w:r>
            <w:r>
              <w:rPr>
                <w:rFonts w:hint="eastAsia" w:eastAsia="宋体"/>
                <w:lang w:val="en-US" w:eastAsia="zh-CN"/>
              </w:rPr>
              <w:t>_</w:t>
            </w:r>
            <w:r>
              <w:rPr>
                <w:rFonts w:hint="eastAsia"/>
                <w:lang w:val="en-US" w:eastAsia="zh-CN"/>
              </w:rPr>
              <w:t>O-to-I</w:t>
            </w:r>
          </w:p>
        </w:tc>
      </w:tr>
    </w:tbl>
    <w:p>
      <w:pPr>
        <w:pStyle w:val="3"/>
        <w:numPr>
          <w:ilvl w:val="1"/>
          <w:numId w:val="1"/>
        </w:numPr>
        <w:spacing w:before="240" w:after="60"/>
        <w:rPr>
          <w:lang w:eastAsia="zh-CN"/>
        </w:rPr>
      </w:pPr>
      <w:r>
        <w:rPr>
          <w:rFonts w:hint="eastAsia"/>
          <w:lang w:eastAsia="zh-CN"/>
        </w:rPr>
        <w:t>Simulation assumptions</w:t>
      </w:r>
    </w:p>
    <w:p>
      <w:pPr>
        <w:rPr>
          <w:lang w:val="en-US" w:eastAsia="zh-CN"/>
        </w:rPr>
      </w:pPr>
      <w:r>
        <w:rPr>
          <w:rFonts w:hint="eastAsia"/>
          <w:lang w:val="en-US" w:eastAsia="zh-CN"/>
        </w:rPr>
        <w:t xml:space="preserve">For PDCCH, both </w:t>
      </w:r>
      <w:r>
        <w:t>40</w:t>
      </w:r>
      <w:r>
        <w:rPr>
          <w:rFonts w:hint="eastAsia" w:eastAsia="宋体"/>
          <w:lang w:val="en-US" w:eastAsia="zh-CN"/>
        </w:rPr>
        <w:t xml:space="preserve"> </w:t>
      </w:r>
      <w:r>
        <w:t xml:space="preserve">bits </w:t>
      </w:r>
      <w:r>
        <w:rPr>
          <w:rFonts w:hint="eastAsia" w:eastAsia="宋体"/>
          <w:lang w:val="en-US" w:eastAsia="zh-CN"/>
        </w:rPr>
        <w:t xml:space="preserve">for Rel-15 fallback DCI formats and 30 bits for new DCI formats in Rel-16 URLLC are evaluated with AL from 1~16. More detailed simulation assumptions are provided in Table A-3 in the appendix. </w:t>
      </w:r>
    </w:p>
    <w:p>
      <w:pPr>
        <w:numPr>
          <w:ilvl w:val="1"/>
          <w:numId w:val="1"/>
        </w:numPr>
        <w:spacing w:before="120"/>
        <w:outlineLvl w:val="1"/>
        <w:rPr>
          <w:rFonts w:eastAsia="宋体" w:cs="Arial"/>
          <w:b/>
          <w:bCs/>
          <w:iCs/>
          <w:sz w:val="24"/>
          <w:szCs w:val="28"/>
          <w:lang w:val="en-US"/>
        </w:rPr>
      </w:pPr>
      <w:r>
        <w:rPr>
          <w:rFonts w:eastAsia="宋体" w:cs="Arial"/>
          <w:b/>
          <w:bCs/>
          <w:iCs/>
          <w:sz w:val="24"/>
          <w:szCs w:val="28"/>
          <w:lang w:val="en-US"/>
        </w:rPr>
        <w:t>Simulation results</w:t>
      </w:r>
    </w:p>
    <w:p>
      <w:pPr>
        <w:pStyle w:val="4"/>
        <w:numPr>
          <w:ilvl w:val="0"/>
          <w:numId w:val="5"/>
        </w:numPr>
        <w:rPr>
          <w:lang w:val="en-US" w:eastAsia="zh-CN"/>
        </w:rPr>
      </w:pPr>
      <w:r>
        <w:rPr>
          <w:rFonts w:hint="eastAsia"/>
          <w:lang w:val="en-US" w:eastAsia="zh-CN"/>
        </w:rPr>
        <w:t>Scenario 4-1, Rural scenario_700MHz_O-to-O</w:t>
      </w:r>
    </w:p>
    <w:p>
      <w:r>
        <w:rPr>
          <w:rFonts w:hint="eastAsia"/>
          <w:szCs w:val="24"/>
          <w:lang w:val="en-US" w:eastAsia="zh-CN"/>
        </w:rPr>
        <w:t xml:space="preserve">For scenario 4-1, the baseline performance for different simulation cases with 2Tx-2 Rx are provided in Table 4-2. </w:t>
      </w:r>
    </w:p>
    <w:p>
      <w:pPr>
        <w:pStyle w:val="26"/>
        <w:widowControl w:val="0"/>
        <w:spacing w:beforeAutospacing="0" w:afterAutospacing="0"/>
        <w:jc w:val="center"/>
        <w:rPr>
          <w:kern w:val="24"/>
          <w:sz w:val="20"/>
          <w:szCs w:val="20"/>
        </w:rPr>
      </w:pPr>
      <w:r>
        <w:rPr>
          <w:kern w:val="24"/>
          <w:sz w:val="20"/>
          <w:szCs w:val="20"/>
        </w:rPr>
        <w:t xml:space="preserve">Table </w:t>
      </w:r>
      <w:r>
        <w:rPr>
          <w:rFonts w:hint="eastAsia"/>
          <w:kern w:val="24"/>
          <w:sz w:val="20"/>
          <w:szCs w:val="20"/>
        </w:rPr>
        <w:t>4-2</w:t>
      </w:r>
      <w:r>
        <w:rPr>
          <w:kern w:val="24"/>
          <w:sz w:val="20"/>
          <w:szCs w:val="20"/>
        </w:rPr>
        <w:t xml:space="preserve"> Baseline performance for P</w:t>
      </w:r>
      <w:r>
        <w:rPr>
          <w:rFonts w:hint="eastAsia"/>
          <w:kern w:val="24"/>
          <w:sz w:val="20"/>
          <w:szCs w:val="20"/>
        </w:rPr>
        <w:t>DC</w:t>
      </w:r>
      <w:r>
        <w:rPr>
          <w:kern w:val="24"/>
          <w:sz w:val="20"/>
          <w:szCs w:val="20"/>
        </w:rPr>
        <w:t>CH</w:t>
      </w:r>
      <w:r>
        <w:rPr>
          <w:rFonts w:hint="eastAsia"/>
          <w:kern w:val="24"/>
          <w:sz w:val="20"/>
          <w:szCs w:val="20"/>
        </w:rPr>
        <w:t xml:space="preserve"> at 1% BLER for {Scenario 4-1, Rural scenario_700MHz_O-to-O, </w:t>
      </w:r>
      <w:r>
        <w:rPr>
          <w:rFonts w:hint="eastAsia"/>
          <w:sz w:val="20"/>
        </w:rPr>
        <w:t>2Tx-2 Rx</w:t>
      </w:r>
      <w:r>
        <w:rPr>
          <w:rFonts w:hint="eastAsia"/>
          <w:kern w:val="24"/>
          <w:sz w:val="20"/>
          <w:szCs w:val="20"/>
        </w:rPr>
        <w:t xml:space="preserve">} </w:t>
      </w:r>
    </w:p>
    <w:tbl>
      <w:tblPr>
        <w:tblStyle w:val="28"/>
        <w:tblW w:w="4410" w:type="dxa"/>
        <w:jc w:val="center"/>
        <w:tblCellSpacing w:w="0" w:type="dxa"/>
        <w:tblInd w:w="0" w:type="dxa"/>
        <w:tblLayout w:type="fixed"/>
        <w:tblCellMar>
          <w:top w:w="0" w:type="dxa"/>
          <w:left w:w="0" w:type="dxa"/>
          <w:bottom w:w="0" w:type="dxa"/>
          <w:right w:w="0" w:type="dxa"/>
        </w:tblCellMar>
      </w:tblPr>
      <w:tblGrid>
        <w:gridCol w:w="2187"/>
        <w:gridCol w:w="2223"/>
      </w:tblGrid>
      <w:tr>
        <w:tblPrEx>
          <w:tblLayout w:type="fixed"/>
          <w:tblCellMar>
            <w:top w:w="0" w:type="dxa"/>
            <w:left w:w="0" w:type="dxa"/>
            <w:bottom w:w="0" w:type="dxa"/>
            <w:right w:w="0" w:type="dxa"/>
          </w:tblCellMar>
        </w:tblPrEx>
        <w:trPr>
          <w:trHeight w:val="500" w:hRule="atLeast"/>
          <w:tblCellSpacing w:w="0" w:type="dxa"/>
          <w:jc w:val="center"/>
        </w:trPr>
        <w:tc>
          <w:tcPr>
            <w:tcW w:w="2187"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2223"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color w:val="000000"/>
                <w:sz w:val="20"/>
                <w:szCs w:val="20"/>
              </w:rPr>
              <w:t xml:space="preserve">Required SNR </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 bits AL1</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7.92</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 bits AL2</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1.59</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 bits AL4</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-1.67</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30bits AL8</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-4.80</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30bits AL16</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-7.75</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AL1</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9.56</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AL2</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2.94</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AL4</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-0.59</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AL8</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-4.30</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AL16</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-7.43</w:t>
            </w:r>
            <w:r>
              <w:rPr>
                <w:rFonts w:hint="eastAsia" w:eastAsia="微软雅黑"/>
                <w:color w:val="000000"/>
                <w:kern w:val="24"/>
                <w:sz w:val="20"/>
                <w:szCs w:val="20"/>
              </w:rPr>
              <w:t xml:space="preserve"> </w:t>
            </w:r>
            <w:r>
              <w:rPr>
                <w:rFonts w:hint="eastAsia" w:eastAsia="微软雅黑"/>
                <w:color w:val="000000"/>
                <w:sz w:val="20"/>
                <w:szCs w:val="20"/>
              </w:rPr>
              <w:t>dB</w:t>
            </w:r>
          </w:p>
        </w:tc>
      </w:tr>
    </w:tbl>
    <w:p>
      <w:pPr>
        <w:spacing w:before="180" w:beforeLines="50" w:after="180" w:afterLines="50"/>
        <w:rPr>
          <w:rFonts w:eastAsia="宋体"/>
          <w:b/>
          <w:i/>
          <w:lang w:val="en-US" w:eastAsia="zh-CN"/>
        </w:rPr>
      </w:pPr>
      <w:bookmarkStart w:id="19" w:name="OLE_LINK21"/>
      <w:r>
        <w:rPr>
          <w:rFonts w:eastAsia="宋体"/>
          <w:b/>
          <w:i/>
          <w:lang w:val="en-US" w:eastAsia="zh-CN"/>
        </w:rPr>
        <w:t xml:space="preserve">Observation </w:t>
      </w:r>
      <w:r>
        <w:rPr>
          <w:rFonts w:hint="eastAsia" w:eastAsia="宋体"/>
          <w:b/>
          <w:i/>
          <w:lang w:val="en-US" w:eastAsia="zh-CN"/>
        </w:rPr>
        <w:t>18</w:t>
      </w:r>
      <w:r>
        <w:rPr>
          <w:rFonts w:eastAsia="宋体"/>
          <w:b/>
          <w:i/>
          <w:lang w:val="en-US" w:eastAsia="zh-CN"/>
        </w:rPr>
        <w:t xml:space="preserve">: </w:t>
      </w:r>
      <w:r>
        <w:rPr>
          <w:rFonts w:hint="eastAsia" w:eastAsia="宋体"/>
          <w:bCs/>
          <w:i/>
          <w:lang w:val="en-US" w:eastAsia="zh-CN"/>
        </w:rPr>
        <w:t xml:space="preserve">For PDCCH in </w:t>
      </w:r>
      <w:r>
        <w:rPr>
          <w:rFonts w:hint="eastAsia" w:eastAsia="宋体"/>
          <w:bCs/>
          <w:i/>
          <w:szCs w:val="21"/>
          <w:lang w:val="en-US" w:eastAsia="zh-CN"/>
        </w:rPr>
        <w:t xml:space="preserve">scenario 4-1 (rural scenario, 700 MHz, O-to-O, </w:t>
      </w:r>
      <w:r>
        <w:rPr>
          <w:rFonts w:hint="eastAsia"/>
          <w:i/>
          <w:iCs/>
          <w:szCs w:val="24"/>
          <w:lang w:val="en-US" w:eastAsia="zh-CN"/>
        </w:rPr>
        <w:t>2Tx-2Rx</w:t>
      </w:r>
      <w:r>
        <w:rPr>
          <w:rFonts w:hint="eastAsia" w:eastAsia="宋体"/>
          <w:bCs/>
          <w:i/>
          <w:szCs w:val="21"/>
          <w:lang w:val="en-US" w:eastAsia="zh-CN"/>
        </w:rPr>
        <w:t>), t</w:t>
      </w:r>
      <w:r>
        <w:rPr>
          <w:rFonts w:hint="eastAsia" w:eastAsia="宋体"/>
          <w:bCs/>
          <w:i/>
          <w:lang w:val="en-US" w:eastAsia="zh-CN"/>
        </w:rPr>
        <w:t xml:space="preserve">he </w:t>
      </w:r>
      <w:r>
        <w:rPr>
          <w:rFonts w:hint="eastAsia" w:eastAsia="宋体"/>
          <w:i/>
          <w:lang w:val="en-US" w:eastAsia="zh-CN"/>
        </w:rPr>
        <w:t xml:space="preserve">required SNR for cases of 30 or 40 bits with AL 1~16 is given in Table 4-2. </w:t>
      </w:r>
    </w:p>
    <w:p>
      <w:pPr>
        <w:numPr>
          <w:ilvl w:val="0"/>
          <w:numId w:val="6"/>
        </w:numPr>
        <w:spacing w:before="180" w:beforeLines="50" w:after="180" w:afterLines="50"/>
        <w:ind w:left="822"/>
        <w:rPr>
          <w:rFonts w:eastAsia="宋体"/>
          <w:b/>
          <w:i/>
          <w:lang w:val="en-US" w:eastAsia="zh-CN"/>
        </w:rPr>
      </w:pPr>
      <w:r>
        <w:rPr>
          <w:rFonts w:hint="eastAsia" w:eastAsia="宋体"/>
          <w:bCs/>
          <w:i/>
          <w:lang w:val="en-US" w:eastAsia="zh-CN"/>
        </w:rPr>
        <w:t xml:space="preserve">The case with </w:t>
      </w:r>
      <w:r>
        <w:rPr>
          <w:rFonts w:eastAsia="宋体"/>
          <w:bCs/>
          <w:i/>
          <w:lang w:val="en-US" w:eastAsia="zh-CN"/>
        </w:rPr>
        <w:t xml:space="preserve">information bits of </w:t>
      </w:r>
      <w:r>
        <w:rPr>
          <w:rFonts w:hint="eastAsia" w:eastAsia="宋体"/>
          <w:bCs/>
          <w:i/>
          <w:lang w:val="en-US" w:eastAsia="zh-CN"/>
        </w:rPr>
        <w:t>30</w:t>
      </w:r>
      <w:r>
        <w:rPr>
          <w:rFonts w:eastAsia="宋体"/>
          <w:bCs/>
          <w:i/>
          <w:lang w:val="en-US" w:eastAsia="zh-CN"/>
        </w:rPr>
        <w:t xml:space="preserve">bits </w:t>
      </w:r>
      <w:r>
        <w:rPr>
          <w:rFonts w:hint="eastAsia" w:eastAsia="宋体"/>
          <w:bCs/>
          <w:i/>
          <w:lang w:val="en-US" w:eastAsia="zh-CN"/>
        </w:rPr>
        <w:t>with AL 16 has the lowest</w:t>
      </w:r>
      <w:r>
        <w:rPr>
          <w:rFonts w:eastAsia="宋体"/>
          <w:bCs/>
          <w:i/>
          <w:lang w:val="en-US" w:eastAsia="zh-CN"/>
        </w:rPr>
        <w:t xml:space="preserve"> required SNR</w:t>
      </w:r>
      <w:r>
        <w:rPr>
          <w:rFonts w:hint="eastAsia" w:eastAsia="宋体"/>
          <w:bCs/>
          <w:i/>
          <w:lang w:val="en-US" w:eastAsia="zh-CN"/>
        </w:rPr>
        <w:t xml:space="preserve"> with </w:t>
      </w:r>
      <w:r>
        <w:rPr>
          <w:rFonts w:hint="eastAsia"/>
          <w:i/>
        </w:rPr>
        <w:t>-7.75</w:t>
      </w:r>
      <w:r>
        <w:rPr>
          <w:rFonts w:hint="eastAsia" w:eastAsia="宋体"/>
          <w:i/>
          <w:lang w:val="en-US" w:eastAsia="zh-CN"/>
        </w:rPr>
        <w:t xml:space="preserve"> dB</w:t>
      </w:r>
      <w:r>
        <w:rPr>
          <w:rFonts w:hint="eastAsia" w:eastAsia="宋体"/>
          <w:bCs/>
          <w:i/>
          <w:lang w:val="en-US" w:eastAsia="zh-CN"/>
        </w:rPr>
        <w:t>.</w:t>
      </w:r>
    </w:p>
    <w:bookmarkEnd w:id="19"/>
    <w:p>
      <w:pPr>
        <w:pStyle w:val="4"/>
        <w:numPr>
          <w:ilvl w:val="0"/>
          <w:numId w:val="5"/>
        </w:numPr>
        <w:rPr>
          <w:lang w:val="en-US" w:eastAsia="zh-CN"/>
        </w:rPr>
      </w:pPr>
      <w:r>
        <w:rPr>
          <w:rFonts w:hint="eastAsia"/>
          <w:lang w:val="en-US" w:eastAsia="zh-CN"/>
        </w:rPr>
        <w:t>Scenario 4-2, Urban scenario_4GHz_O-to-I</w:t>
      </w:r>
    </w:p>
    <w:p>
      <w:pPr>
        <w:numPr>
          <w:ilvl w:val="255"/>
          <w:numId w:val="0"/>
        </w:numPr>
        <w:rPr>
          <w:lang w:val="en-US" w:eastAsia="zh-CN"/>
        </w:rPr>
      </w:pPr>
      <w:r>
        <w:rPr>
          <w:rFonts w:hint="eastAsia"/>
          <w:szCs w:val="24"/>
          <w:lang w:val="en-US" w:eastAsia="zh-CN"/>
        </w:rPr>
        <w:t xml:space="preserve">For scenario 4-2, the baseline performance for different simulation cases with 4Tx-4 Rx are provided in Table 4-3. </w:t>
      </w:r>
    </w:p>
    <w:p>
      <w:pPr>
        <w:pStyle w:val="26"/>
        <w:widowControl w:val="0"/>
        <w:spacing w:beforeAutospacing="0" w:afterAutospacing="0"/>
        <w:jc w:val="center"/>
        <w:rPr>
          <w:kern w:val="24"/>
          <w:sz w:val="20"/>
          <w:szCs w:val="20"/>
        </w:rPr>
      </w:pPr>
      <w:r>
        <w:rPr>
          <w:kern w:val="24"/>
          <w:sz w:val="20"/>
          <w:szCs w:val="20"/>
        </w:rPr>
        <w:t xml:space="preserve">Table </w:t>
      </w:r>
      <w:r>
        <w:rPr>
          <w:rFonts w:hint="eastAsia"/>
          <w:kern w:val="24"/>
          <w:sz w:val="20"/>
          <w:szCs w:val="20"/>
        </w:rPr>
        <w:t>4-3</w:t>
      </w:r>
      <w:r>
        <w:rPr>
          <w:kern w:val="24"/>
          <w:sz w:val="20"/>
          <w:szCs w:val="20"/>
        </w:rPr>
        <w:t xml:space="preserve"> Baseline performance for P</w:t>
      </w:r>
      <w:r>
        <w:rPr>
          <w:rFonts w:hint="eastAsia"/>
          <w:kern w:val="24"/>
          <w:sz w:val="20"/>
          <w:szCs w:val="20"/>
        </w:rPr>
        <w:t>DC</w:t>
      </w:r>
      <w:r>
        <w:rPr>
          <w:kern w:val="24"/>
          <w:sz w:val="20"/>
          <w:szCs w:val="20"/>
        </w:rPr>
        <w:t>CH</w:t>
      </w:r>
      <w:r>
        <w:rPr>
          <w:rFonts w:hint="eastAsia"/>
          <w:kern w:val="24"/>
          <w:sz w:val="20"/>
          <w:szCs w:val="20"/>
        </w:rPr>
        <w:t xml:space="preserve"> at 1% BLER for {Scenario 4-2, Urban scenario_4GHz_O-to-I, </w:t>
      </w:r>
      <w:r>
        <w:rPr>
          <w:rFonts w:hint="eastAsia"/>
          <w:sz w:val="20"/>
          <w:szCs w:val="20"/>
        </w:rPr>
        <w:t>4Tx-4 Rx</w:t>
      </w:r>
      <w:r>
        <w:rPr>
          <w:rFonts w:hint="eastAsia"/>
          <w:kern w:val="24"/>
          <w:sz w:val="20"/>
          <w:szCs w:val="20"/>
        </w:rPr>
        <w:t xml:space="preserve">} </w:t>
      </w:r>
    </w:p>
    <w:tbl>
      <w:tblPr>
        <w:tblStyle w:val="28"/>
        <w:tblW w:w="4410" w:type="dxa"/>
        <w:jc w:val="center"/>
        <w:tblCellSpacing w:w="0" w:type="dxa"/>
        <w:tblInd w:w="0" w:type="dxa"/>
        <w:tblLayout w:type="fixed"/>
        <w:tblCellMar>
          <w:top w:w="0" w:type="dxa"/>
          <w:left w:w="0" w:type="dxa"/>
          <w:bottom w:w="0" w:type="dxa"/>
          <w:right w:w="0" w:type="dxa"/>
        </w:tblCellMar>
      </w:tblPr>
      <w:tblGrid>
        <w:gridCol w:w="2187"/>
        <w:gridCol w:w="2223"/>
      </w:tblGrid>
      <w:tr>
        <w:tblPrEx>
          <w:tblLayout w:type="fixed"/>
          <w:tblCellMar>
            <w:top w:w="0" w:type="dxa"/>
            <w:left w:w="0" w:type="dxa"/>
            <w:bottom w:w="0" w:type="dxa"/>
            <w:right w:w="0" w:type="dxa"/>
          </w:tblCellMar>
        </w:tblPrEx>
        <w:trPr>
          <w:trHeight w:val="500" w:hRule="atLeast"/>
          <w:tblCellSpacing w:w="0" w:type="dxa"/>
          <w:jc w:val="center"/>
        </w:trPr>
        <w:tc>
          <w:tcPr>
            <w:tcW w:w="2187"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2223"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color w:val="000000"/>
                <w:sz w:val="20"/>
                <w:szCs w:val="20"/>
              </w:rPr>
              <w:t xml:space="preserve">Required SNR </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30bits AL1</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1.67</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30bits AL2</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-2.96</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30bits AL4</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-6.41</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30bits AL8</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-9.39</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30bits AL16</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-11.83</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AL1</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2.72</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AL2</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-2.19</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AL4</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-5.83</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rHeight w:val="90" w:hRule="atLeast"/>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AL8</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-8.78</w:t>
            </w:r>
            <w:r>
              <w:rPr>
                <w:rFonts w:hint="eastAsia" w:eastAsia="微软雅黑"/>
                <w:color w:val="000000"/>
                <w:kern w:val="24"/>
                <w:sz w:val="20"/>
                <w:szCs w:val="20"/>
              </w:rPr>
              <w:t xml:space="preserve"> </w:t>
            </w:r>
            <w:r>
              <w:rPr>
                <w:rFonts w:hint="eastAsia" w:eastAsia="微软雅黑"/>
                <w:color w:val="000000"/>
                <w:sz w:val="20"/>
                <w:szCs w:val="20"/>
              </w:rPr>
              <w:t>dB</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40bits AL16</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-11.40</w:t>
            </w:r>
            <w:r>
              <w:rPr>
                <w:rFonts w:hint="eastAsia" w:eastAsia="微软雅黑"/>
                <w:color w:val="000000"/>
                <w:kern w:val="24"/>
                <w:sz w:val="20"/>
                <w:szCs w:val="20"/>
              </w:rPr>
              <w:t xml:space="preserve"> </w:t>
            </w:r>
            <w:r>
              <w:rPr>
                <w:rFonts w:hint="eastAsia" w:eastAsia="微软雅黑"/>
                <w:color w:val="000000"/>
                <w:sz w:val="20"/>
                <w:szCs w:val="20"/>
              </w:rPr>
              <w:t>dB</w:t>
            </w:r>
          </w:p>
        </w:tc>
      </w:tr>
    </w:tbl>
    <w:p>
      <w:pPr>
        <w:spacing w:before="180" w:beforeLines="50" w:after="180" w:afterLines="50"/>
        <w:rPr>
          <w:rFonts w:eastAsia="宋体"/>
          <w:b/>
          <w:i/>
          <w:lang w:val="en-US" w:eastAsia="zh-CN"/>
        </w:rPr>
      </w:pPr>
      <w:bookmarkStart w:id="20" w:name="OLE_LINK22"/>
      <w:r>
        <w:rPr>
          <w:rFonts w:eastAsia="宋体"/>
          <w:b/>
          <w:i/>
          <w:lang w:val="en-US" w:eastAsia="zh-CN"/>
        </w:rPr>
        <w:t xml:space="preserve">Observation </w:t>
      </w:r>
      <w:r>
        <w:rPr>
          <w:rFonts w:hint="eastAsia" w:eastAsia="宋体"/>
          <w:b/>
          <w:i/>
          <w:lang w:val="en-US" w:eastAsia="zh-CN"/>
        </w:rPr>
        <w:t>19</w:t>
      </w:r>
      <w:r>
        <w:rPr>
          <w:rFonts w:eastAsia="宋体"/>
          <w:b/>
          <w:i/>
          <w:lang w:val="en-US" w:eastAsia="zh-CN"/>
        </w:rPr>
        <w:t xml:space="preserve">: </w:t>
      </w:r>
      <w:r>
        <w:rPr>
          <w:rFonts w:hint="eastAsia" w:eastAsia="宋体"/>
          <w:bCs/>
          <w:i/>
          <w:lang w:val="en-US" w:eastAsia="zh-CN"/>
        </w:rPr>
        <w:t xml:space="preserve">For PDCCH in </w:t>
      </w:r>
      <w:r>
        <w:rPr>
          <w:rFonts w:hint="eastAsia" w:eastAsia="宋体"/>
          <w:bCs/>
          <w:i/>
          <w:szCs w:val="21"/>
          <w:lang w:val="en-US" w:eastAsia="zh-CN"/>
        </w:rPr>
        <w:t xml:space="preserve">scenario 4-2 (Urban scenario, 4GHz, O-to-O, </w:t>
      </w:r>
      <w:r>
        <w:rPr>
          <w:rFonts w:hint="eastAsia"/>
          <w:i/>
          <w:iCs/>
          <w:szCs w:val="24"/>
          <w:lang w:val="en-US" w:eastAsia="zh-CN"/>
        </w:rPr>
        <w:t>4Tx-4Rx</w:t>
      </w:r>
      <w:r>
        <w:rPr>
          <w:rFonts w:hint="eastAsia" w:eastAsia="宋体"/>
          <w:bCs/>
          <w:i/>
          <w:szCs w:val="21"/>
          <w:lang w:val="en-US" w:eastAsia="zh-CN"/>
        </w:rPr>
        <w:t>), t</w:t>
      </w:r>
      <w:r>
        <w:rPr>
          <w:rFonts w:hint="eastAsia" w:eastAsia="宋体"/>
          <w:bCs/>
          <w:i/>
          <w:lang w:val="en-US" w:eastAsia="zh-CN"/>
        </w:rPr>
        <w:t xml:space="preserve">he </w:t>
      </w:r>
      <w:r>
        <w:rPr>
          <w:rFonts w:hint="eastAsia" w:eastAsia="宋体"/>
          <w:i/>
          <w:lang w:val="en-US" w:eastAsia="zh-CN"/>
        </w:rPr>
        <w:t xml:space="preserve">required SNR for cases of 30 or 40 bits with AL 1~16 is given in Table 4-3. </w:t>
      </w:r>
    </w:p>
    <w:p>
      <w:pPr>
        <w:numPr>
          <w:ilvl w:val="0"/>
          <w:numId w:val="6"/>
        </w:numPr>
        <w:spacing w:before="180" w:beforeLines="50" w:after="180" w:afterLines="50"/>
        <w:ind w:left="822"/>
        <w:rPr>
          <w:rFonts w:eastAsia="宋体"/>
          <w:b/>
          <w:i/>
          <w:lang w:val="en-US" w:eastAsia="zh-CN"/>
        </w:rPr>
      </w:pPr>
      <w:r>
        <w:rPr>
          <w:rFonts w:hint="eastAsia" w:eastAsia="宋体"/>
          <w:bCs/>
          <w:i/>
          <w:lang w:val="en-US" w:eastAsia="zh-CN"/>
        </w:rPr>
        <w:t xml:space="preserve">The case with </w:t>
      </w:r>
      <w:r>
        <w:rPr>
          <w:rFonts w:eastAsia="宋体"/>
          <w:bCs/>
          <w:i/>
          <w:lang w:val="en-US" w:eastAsia="zh-CN"/>
        </w:rPr>
        <w:t xml:space="preserve">information bits of </w:t>
      </w:r>
      <w:r>
        <w:rPr>
          <w:rFonts w:hint="eastAsia" w:eastAsia="宋体"/>
          <w:bCs/>
          <w:i/>
          <w:lang w:val="en-US" w:eastAsia="zh-CN"/>
        </w:rPr>
        <w:t>30</w:t>
      </w:r>
      <w:r>
        <w:rPr>
          <w:rFonts w:eastAsia="宋体"/>
          <w:bCs/>
          <w:i/>
          <w:lang w:val="en-US" w:eastAsia="zh-CN"/>
        </w:rPr>
        <w:t xml:space="preserve">bits </w:t>
      </w:r>
      <w:r>
        <w:rPr>
          <w:rFonts w:hint="eastAsia" w:eastAsia="宋体"/>
          <w:bCs/>
          <w:i/>
          <w:lang w:val="en-US" w:eastAsia="zh-CN"/>
        </w:rPr>
        <w:t>with AL 16 has the lowest</w:t>
      </w:r>
      <w:r>
        <w:rPr>
          <w:rFonts w:eastAsia="宋体"/>
          <w:bCs/>
          <w:i/>
          <w:lang w:val="en-US" w:eastAsia="zh-CN"/>
        </w:rPr>
        <w:t xml:space="preserve"> required SNR</w:t>
      </w:r>
      <w:r>
        <w:rPr>
          <w:rFonts w:hint="eastAsia" w:eastAsia="宋体"/>
          <w:bCs/>
          <w:i/>
          <w:lang w:val="en-US" w:eastAsia="zh-CN"/>
        </w:rPr>
        <w:t xml:space="preserve"> with </w:t>
      </w:r>
      <w:r>
        <w:rPr>
          <w:rFonts w:hint="eastAsia"/>
          <w:i/>
        </w:rPr>
        <w:t>-11.83</w:t>
      </w:r>
      <w:r>
        <w:rPr>
          <w:rFonts w:hint="eastAsia" w:eastAsia="宋体"/>
          <w:i/>
          <w:lang w:val="en-US" w:eastAsia="zh-CN"/>
        </w:rPr>
        <w:t xml:space="preserve"> dB</w:t>
      </w:r>
      <w:r>
        <w:rPr>
          <w:rFonts w:hint="eastAsia" w:eastAsia="宋体"/>
          <w:bCs/>
          <w:i/>
          <w:lang w:val="en-US" w:eastAsia="zh-CN"/>
        </w:rPr>
        <w:t>.</w:t>
      </w:r>
    </w:p>
    <w:bookmarkEnd w:id="20"/>
    <w:p>
      <w:pPr>
        <w:pStyle w:val="2"/>
        <w:spacing w:before="180"/>
      </w:pPr>
      <w:r>
        <w:rPr>
          <w:lang w:val="en-US"/>
        </w:rPr>
        <w:t xml:space="preserve">Baseline performance for </w:t>
      </w:r>
      <w:r>
        <w:rPr>
          <w:rFonts w:hint="eastAsia"/>
          <w:lang w:val="en-US"/>
        </w:rPr>
        <w:t>PBCH</w:t>
      </w:r>
    </w:p>
    <w:p>
      <w:pPr>
        <w:pStyle w:val="3"/>
        <w:numPr>
          <w:ilvl w:val="1"/>
          <w:numId w:val="1"/>
        </w:numPr>
        <w:rPr>
          <w:lang w:eastAsia="zh-CN"/>
        </w:rPr>
      </w:pPr>
      <w:r>
        <w:rPr>
          <w:rFonts w:hint="eastAsia"/>
          <w:lang w:eastAsia="zh-CN"/>
        </w:rPr>
        <w:t xml:space="preserve"> Simulation scenarios</w:t>
      </w:r>
    </w:p>
    <w:p>
      <w:pPr>
        <w:rPr>
          <w:lang w:val="en-US" w:eastAsia="zh-CN"/>
        </w:rPr>
      </w:pPr>
      <w:r>
        <w:rPr>
          <w:rFonts w:hint="eastAsia"/>
          <w:lang w:val="en-US" w:eastAsia="zh-CN"/>
        </w:rPr>
        <w:t>For PBCH, both rural scenario at 700 MHz and urban scenario at 4GHz are evaluated in this section, as listed in Table 5-1.</w:t>
      </w:r>
    </w:p>
    <w:p>
      <w:pPr>
        <w:spacing w:before="180" w:beforeLines="50" w:after="180" w:afterLines="50"/>
        <w:jc w:val="center"/>
        <w:rPr>
          <w:rFonts w:eastAsiaTheme="minorEastAsia"/>
          <w:color w:val="000000" w:themeColor="text1"/>
          <w:kern w:val="24"/>
          <w:lang w:val="en-US"/>
          <w14:textFill>
            <w14:solidFill>
              <w14:schemeClr w14:val="tx1"/>
            </w14:solidFill>
          </w14:textFill>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val="en-US" w:eastAsia="zh-CN"/>
          <w14:textFill>
            <w14:solidFill>
              <w14:schemeClr w14:val="tx1"/>
            </w14:solidFill>
          </w14:textFill>
        </w:rPr>
        <w:t xml:space="preserve">5-1 </w:t>
      </w:r>
      <w:r>
        <w:rPr>
          <w:rFonts w:hint="eastAsia" w:eastAsiaTheme="minorEastAsia"/>
          <w:lang w:val="en-US" w:eastAsia="zh-CN"/>
        </w:rPr>
        <w:t>Simulation scenarios for PBCH</w:t>
      </w:r>
    </w:p>
    <w:tbl>
      <w:tblPr>
        <w:tblStyle w:val="29"/>
        <w:tblW w:w="5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4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tcPr>
          <w:p>
            <w:pPr>
              <w:spacing w:before="180" w:beforeLines="50" w:after="180" w:afterLines="50"/>
              <w:rPr>
                <w:rFonts w:eastAsiaTheme="minorEastAsia"/>
                <w:color w:val="000000" w:themeColor="text1"/>
                <w:kern w:val="24"/>
                <w:sz w:val="18"/>
                <w:szCs w:val="18"/>
                <w:lang w:val="en-US" w:eastAsia="zh-CN"/>
                <w14:textFill>
                  <w14:solidFill>
                    <w14:schemeClr w14:val="tx1"/>
                  </w14:solidFill>
                </w14:textFill>
              </w:rPr>
            </w:pPr>
            <w:r>
              <w:rPr>
                <w:rFonts w:hint="eastAsia" w:eastAsiaTheme="minorEastAsia"/>
                <w:lang w:val="en-US" w:eastAsia="zh-CN"/>
              </w:rPr>
              <w:t>Scenario</w:t>
            </w:r>
            <w:r>
              <w:rPr>
                <w:rFonts w:hint="eastAsia" w:eastAsiaTheme="minorEastAsia"/>
                <w:color w:val="000000" w:themeColor="text1"/>
                <w:kern w:val="24"/>
                <w:sz w:val="18"/>
                <w:szCs w:val="18"/>
                <w:lang w:val="en-US" w:eastAsia="zh-CN"/>
                <w14:textFill>
                  <w14:solidFill>
                    <w14:schemeClr w14:val="tx1"/>
                  </w14:solidFill>
                </w14:textFill>
              </w:rPr>
              <w:t xml:space="preserve"> 5-1</w:t>
            </w:r>
          </w:p>
        </w:tc>
        <w:tc>
          <w:tcPr>
            <w:tcW w:w="4228" w:type="dxa"/>
          </w:tcPr>
          <w:p>
            <w:pPr>
              <w:spacing w:before="180" w:beforeLines="50" w:after="180" w:afterLines="50"/>
              <w:rPr>
                <w:rFonts w:eastAsiaTheme="minorEastAsia"/>
                <w:color w:val="000000" w:themeColor="text1"/>
                <w:kern w:val="24"/>
                <w:sz w:val="18"/>
                <w:szCs w:val="18"/>
                <w:lang w:val="en-US" w:eastAsia="zh-CN"/>
                <w14:textFill>
                  <w14:solidFill>
                    <w14:schemeClr w14:val="tx1"/>
                  </w14:solidFill>
                </w14:textFill>
              </w:rPr>
            </w:pPr>
            <w:r>
              <w:rPr>
                <w:rFonts w:hint="eastAsia"/>
                <w:lang w:val="en-US" w:eastAsia="zh-CN"/>
              </w:rPr>
              <w:t>Rural scenario_700MHz</w:t>
            </w:r>
            <w:r>
              <w:rPr>
                <w:rFonts w:hint="eastAsia" w:eastAsia="宋体"/>
                <w:lang w:val="en-US" w:eastAsia="zh-CN"/>
              </w:rPr>
              <w:t>_</w:t>
            </w:r>
            <w:r>
              <w:rPr>
                <w:rFonts w:hint="eastAsia"/>
                <w:lang w:val="en-US" w:eastAsia="zh-CN"/>
              </w:rPr>
              <w:t>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tcPr>
          <w:p>
            <w:pPr>
              <w:spacing w:before="180" w:beforeLines="50" w:after="180" w:afterLines="50"/>
              <w:rPr>
                <w:rFonts w:eastAsiaTheme="minorEastAsia"/>
                <w:color w:val="000000" w:themeColor="text1"/>
                <w:kern w:val="24"/>
                <w:sz w:val="18"/>
                <w:szCs w:val="18"/>
                <w:lang w:val="en-US" w:eastAsia="zh-CN"/>
                <w14:textFill>
                  <w14:solidFill>
                    <w14:schemeClr w14:val="tx1"/>
                  </w14:solidFill>
                </w14:textFill>
              </w:rPr>
            </w:pPr>
            <w:r>
              <w:rPr>
                <w:rFonts w:hint="eastAsia" w:eastAsiaTheme="minorEastAsia"/>
                <w:lang w:val="en-US" w:eastAsia="zh-CN"/>
              </w:rPr>
              <w:t>Scenario</w:t>
            </w:r>
            <w:r>
              <w:rPr>
                <w:rFonts w:hint="eastAsia" w:eastAsiaTheme="minorEastAsia"/>
                <w:color w:val="000000" w:themeColor="text1"/>
                <w:kern w:val="24"/>
                <w:sz w:val="18"/>
                <w:szCs w:val="18"/>
                <w:lang w:val="en-US" w:eastAsia="zh-CN"/>
                <w14:textFill>
                  <w14:solidFill>
                    <w14:schemeClr w14:val="tx1"/>
                  </w14:solidFill>
                </w14:textFill>
              </w:rPr>
              <w:t xml:space="preserve"> 5-2</w:t>
            </w:r>
          </w:p>
        </w:tc>
        <w:tc>
          <w:tcPr>
            <w:tcW w:w="4228" w:type="dxa"/>
          </w:tcPr>
          <w:p>
            <w:pPr>
              <w:spacing w:before="180" w:beforeLines="50" w:after="180" w:afterLines="50"/>
              <w:rPr>
                <w:lang w:val="en-US" w:eastAsia="zh-CN"/>
              </w:rPr>
            </w:pPr>
            <w:r>
              <w:rPr>
                <w:rFonts w:hint="eastAsia"/>
                <w:lang w:val="en-US" w:eastAsia="zh-CN"/>
              </w:rPr>
              <w:t>Urban scenario_4GHz</w:t>
            </w:r>
            <w:r>
              <w:rPr>
                <w:rFonts w:hint="eastAsia" w:eastAsia="宋体"/>
                <w:lang w:val="en-US" w:eastAsia="zh-CN"/>
              </w:rPr>
              <w:t>_</w:t>
            </w:r>
            <w:r>
              <w:rPr>
                <w:rFonts w:hint="eastAsia"/>
                <w:lang w:val="en-US" w:eastAsia="zh-CN"/>
              </w:rPr>
              <w:t>O-to-I</w:t>
            </w:r>
          </w:p>
        </w:tc>
      </w:tr>
    </w:tbl>
    <w:p>
      <w:pPr>
        <w:numPr>
          <w:ilvl w:val="1"/>
          <w:numId w:val="1"/>
        </w:numPr>
        <w:spacing w:before="240" w:after="60"/>
        <w:outlineLvl w:val="1"/>
        <w:rPr>
          <w:rFonts w:cs="Arial"/>
          <w:b/>
          <w:bCs/>
          <w:iCs/>
          <w:sz w:val="24"/>
          <w:szCs w:val="28"/>
          <w:lang w:val="en-US"/>
        </w:rPr>
      </w:pPr>
      <w:r>
        <w:rPr>
          <w:rFonts w:hint="eastAsia" w:cs="Arial"/>
          <w:b/>
          <w:bCs/>
          <w:iCs/>
          <w:sz w:val="24"/>
          <w:szCs w:val="28"/>
          <w:lang w:val="en-US"/>
        </w:rPr>
        <w:t xml:space="preserve"> </w:t>
      </w:r>
      <w:r>
        <w:rPr>
          <w:rFonts w:cs="Arial"/>
          <w:b/>
          <w:bCs/>
          <w:iCs/>
          <w:sz w:val="24"/>
          <w:szCs w:val="28"/>
          <w:lang w:val="en-US"/>
        </w:rPr>
        <w:t>Simulation assumptions</w:t>
      </w:r>
    </w:p>
    <w:p>
      <w:pPr>
        <w:numPr>
          <w:ilvl w:val="255"/>
          <w:numId w:val="0"/>
        </w:numPr>
        <w:spacing w:before="180" w:beforeLines="50" w:after="180" w:afterLines="50"/>
        <w:rPr>
          <w:rFonts w:eastAsia="宋体" w:cs="Arial"/>
          <w:b/>
          <w:bCs/>
          <w:iCs/>
          <w:sz w:val="24"/>
          <w:szCs w:val="28"/>
          <w:lang w:val="en-US" w:eastAsia="zh-CN"/>
        </w:rPr>
      </w:pPr>
      <w:r>
        <w:rPr>
          <w:rFonts w:hint="eastAsia" w:eastAsia="宋体"/>
          <w:lang w:val="en-US" w:eastAsia="zh-CN"/>
        </w:rPr>
        <w:t xml:space="preserve">For PBCH, a combination of 4 SSBs in 80 ms is assumed. More detailed simulation assumptions are attached in Table A-4. </w:t>
      </w:r>
    </w:p>
    <w:p>
      <w:pPr>
        <w:pStyle w:val="3"/>
        <w:numPr>
          <w:ilvl w:val="1"/>
          <w:numId w:val="1"/>
        </w:numPr>
        <w:rPr>
          <w:rFonts w:eastAsia="宋体"/>
        </w:rPr>
      </w:pPr>
      <w:r>
        <w:rPr>
          <w:rFonts w:hint="eastAsia" w:eastAsia="宋体"/>
          <w:lang w:eastAsia="zh-CN"/>
        </w:rPr>
        <w:t>Simulation results</w:t>
      </w:r>
    </w:p>
    <w:p>
      <w:pPr>
        <w:pStyle w:val="4"/>
        <w:numPr>
          <w:ilvl w:val="0"/>
          <w:numId w:val="5"/>
        </w:numPr>
        <w:rPr>
          <w:lang w:val="en-US" w:eastAsia="zh-CN"/>
        </w:rPr>
      </w:pPr>
      <w:r>
        <w:rPr>
          <w:rFonts w:hint="eastAsia"/>
          <w:lang w:val="en-US" w:eastAsia="zh-CN"/>
        </w:rPr>
        <w:t>Scenario 5-1, Rural scenario_700MHz_O-to-O</w:t>
      </w:r>
    </w:p>
    <w:p>
      <w:r>
        <w:rPr>
          <w:rFonts w:hint="eastAsia"/>
          <w:szCs w:val="24"/>
          <w:lang w:val="en-US" w:eastAsia="zh-CN"/>
        </w:rPr>
        <w:t>For scenario 5-1, the baseline performance for different simulation cases with 2Tx-2 Rx are provided in Table 5-2.</w:t>
      </w:r>
    </w:p>
    <w:p>
      <w:pPr>
        <w:pStyle w:val="26"/>
        <w:widowControl w:val="0"/>
        <w:spacing w:beforeAutospacing="0" w:afterAutospacing="0"/>
        <w:jc w:val="center"/>
        <w:rPr>
          <w:kern w:val="24"/>
          <w:sz w:val="20"/>
          <w:szCs w:val="20"/>
        </w:rPr>
      </w:pPr>
      <w:r>
        <w:rPr>
          <w:kern w:val="24"/>
          <w:sz w:val="20"/>
          <w:szCs w:val="20"/>
        </w:rPr>
        <w:t xml:space="preserve">Table </w:t>
      </w:r>
      <w:r>
        <w:rPr>
          <w:rFonts w:hint="eastAsia"/>
          <w:kern w:val="24"/>
          <w:sz w:val="20"/>
          <w:szCs w:val="20"/>
        </w:rPr>
        <w:t>5-2</w:t>
      </w:r>
      <w:r>
        <w:rPr>
          <w:kern w:val="24"/>
          <w:sz w:val="20"/>
          <w:szCs w:val="20"/>
        </w:rPr>
        <w:t xml:space="preserve"> Baseline performance for P</w:t>
      </w:r>
      <w:r>
        <w:rPr>
          <w:rFonts w:hint="eastAsia"/>
          <w:kern w:val="24"/>
          <w:sz w:val="20"/>
          <w:szCs w:val="20"/>
        </w:rPr>
        <w:t>B</w:t>
      </w:r>
      <w:r>
        <w:rPr>
          <w:kern w:val="24"/>
          <w:sz w:val="20"/>
          <w:szCs w:val="20"/>
        </w:rPr>
        <w:t>CH</w:t>
      </w:r>
      <w:r>
        <w:rPr>
          <w:rFonts w:hint="eastAsia"/>
          <w:kern w:val="24"/>
          <w:sz w:val="20"/>
          <w:szCs w:val="20"/>
        </w:rPr>
        <w:t xml:space="preserve"> at 1% BLER for {Scenario 5-1, Rural scenario_700MHz_O-to-O, </w:t>
      </w:r>
      <w:r>
        <w:rPr>
          <w:rFonts w:hint="eastAsia"/>
          <w:sz w:val="20"/>
        </w:rPr>
        <w:t>2Tx-2 Rx</w:t>
      </w:r>
      <w:r>
        <w:rPr>
          <w:rFonts w:hint="eastAsia"/>
          <w:kern w:val="24"/>
          <w:sz w:val="20"/>
          <w:szCs w:val="20"/>
        </w:rPr>
        <w:t xml:space="preserve">} </w:t>
      </w:r>
    </w:p>
    <w:tbl>
      <w:tblPr>
        <w:tblStyle w:val="28"/>
        <w:tblW w:w="4410" w:type="dxa"/>
        <w:jc w:val="center"/>
        <w:tblCellSpacing w:w="0" w:type="dxa"/>
        <w:tblInd w:w="0" w:type="dxa"/>
        <w:tblLayout w:type="fixed"/>
        <w:tblCellMar>
          <w:top w:w="0" w:type="dxa"/>
          <w:left w:w="0" w:type="dxa"/>
          <w:bottom w:w="0" w:type="dxa"/>
          <w:right w:w="0" w:type="dxa"/>
        </w:tblCellMar>
      </w:tblPr>
      <w:tblGrid>
        <w:gridCol w:w="2187"/>
        <w:gridCol w:w="2223"/>
      </w:tblGrid>
      <w:tr>
        <w:tblPrEx>
          <w:tblLayout w:type="fixed"/>
          <w:tblCellMar>
            <w:top w:w="0" w:type="dxa"/>
            <w:left w:w="0" w:type="dxa"/>
            <w:bottom w:w="0" w:type="dxa"/>
            <w:right w:w="0" w:type="dxa"/>
          </w:tblCellMar>
        </w:tblPrEx>
        <w:trPr>
          <w:trHeight w:val="500" w:hRule="atLeast"/>
          <w:tblCellSpacing w:w="0" w:type="dxa"/>
          <w:jc w:val="center"/>
        </w:trPr>
        <w:tc>
          <w:tcPr>
            <w:tcW w:w="2187"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2223"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color w:val="000000"/>
                <w:sz w:val="20"/>
                <w:szCs w:val="20"/>
              </w:rPr>
              <w:t xml:space="preserve">Required SNR </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PBCH</w:t>
            </w:r>
            <w:r>
              <w:rPr>
                <w:sz w:val="20"/>
                <w:szCs w:val="20"/>
              </w:rPr>
              <w:t xml:space="preserve"> payload </w:t>
            </w:r>
            <w:r>
              <w:rPr>
                <w:rFonts w:hint="eastAsia"/>
                <w:sz w:val="20"/>
                <w:szCs w:val="20"/>
              </w:rPr>
              <w:t>32 bits, 4 SSBs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-9.41</w:t>
            </w:r>
            <w:r>
              <w:rPr>
                <w:rFonts w:hint="eastAsia" w:eastAsia="微软雅黑"/>
                <w:color w:val="000000"/>
                <w:kern w:val="24"/>
                <w:sz w:val="20"/>
                <w:szCs w:val="20"/>
              </w:rPr>
              <w:t xml:space="preserve"> </w:t>
            </w:r>
            <w:r>
              <w:rPr>
                <w:rFonts w:hint="eastAsia" w:eastAsia="微软雅黑"/>
                <w:color w:val="000000"/>
                <w:sz w:val="20"/>
                <w:szCs w:val="20"/>
              </w:rPr>
              <w:t>dB</w:t>
            </w:r>
          </w:p>
        </w:tc>
      </w:tr>
    </w:tbl>
    <w:p>
      <w:pPr>
        <w:numPr>
          <w:ilvl w:val="255"/>
          <w:numId w:val="0"/>
        </w:numPr>
        <w:spacing w:before="180" w:beforeLines="50" w:after="180" w:afterLines="50"/>
        <w:rPr>
          <w:rFonts w:eastAsia="宋体"/>
          <w:bCs/>
          <w:i/>
          <w:szCs w:val="21"/>
          <w:lang w:val="en-US" w:eastAsia="zh-CN"/>
        </w:rPr>
      </w:pPr>
      <w:bookmarkStart w:id="21" w:name="OLE_LINK23"/>
      <w:r>
        <w:rPr>
          <w:rFonts w:eastAsia="宋体"/>
          <w:b/>
          <w:i/>
          <w:lang w:val="en-US" w:eastAsia="zh-CN"/>
        </w:rPr>
        <w:t xml:space="preserve">Observation </w:t>
      </w:r>
      <w:r>
        <w:rPr>
          <w:rFonts w:hint="eastAsia" w:eastAsia="宋体"/>
          <w:b/>
          <w:i/>
          <w:lang w:val="en-US" w:eastAsia="zh-CN"/>
        </w:rPr>
        <w:t>20</w:t>
      </w:r>
      <w:r>
        <w:rPr>
          <w:rFonts w:eastAsia="宋体"/>
          <w:b/>
          <w:i/>
          <w:lang w:val="en-US" w:eastAsia="zh-CN"/>
        </w:rPr>
        <w:t xml:space="preserve">: </w:t>
      </w:r>
      <w:r>
        <w:rPr>
          <w:rFonts w:hint="eastAsia" w:eastAsia="宋体"/>
          <w:bCs/>
          <w:i/>
          <w:lang w:val="en-US" w:eastAsia="zh-CN"/>
        </w:rPr>
        <w:t>For PBCH in scenari</w:t>
      </w:r>
      <w:r>
        <w:rPr>
          <w:rFonts w:hint="eastAsia" w:eastAsia="宋体"/>
          <w:bCs/>
          <w:i/>
          <w:szCs w:val="21"/>
          <w:lang w:val="en-US" w:eastAsia="zh-CN"/>
        </w:rPr>
        <w:t xml:space="preserve">o 5-1 (rural scenario, 700 MHz, O-to-O, 2Tx-2Rx), the required SNR with </w:t>
      </w:r>
      <w:r>
        <w:rPr>
          <w:rFonts w:eastAsia="宋体"/>
          <w:bCs/>
          <w:i/>
          <w:szCs w:val="21"/>
          <w:lang w:val="en-US" w:eastAsia="zh-CN"/>
        </w:rPr>
        <w:t>3</w:t>
      </w:r>
      <w:r>
        <w:rPr>
          <w:rFonts w:hint="eastAsia" w:eastAsia="宋体"/>
          <w:bCs/>
          <w:i/>
          <w:szCs w:val="21"/>
          <w:lang w:val="en-US" w:eastAsia="zh-CN"/>
        </w:rPr>
        <w:t>2</w:t>
      </w:r>
      <w:r>
        <w:rPr>
          <w:rFonts w:eastAsia="宋体"/>
          <w:bCs/>
          <w:i/>
          <w:szCs w:val="21"/>
          <w:lang w:val="en-US" w:eastAsia="zh-CN"/>
        </w:rPr>
        <w:t xml:space="preserve"> information </w:t>
      </w:r>
      <w:r>
        <w:rPr>
          <w:rFonts w:hint="eastAsia" w:eastAsia="宋体"/>
          <w:bCs/>
          <w:i/>
          <w:szCs w:val="21"/>
          <w:lang w:val="en-US" w:eastAsia="zh-CN"/>
        </w:rPr>
        <w:t xml:space="preserve">bits and a combination of 4 SSBs is -9.41 dB. </w:t>
      </w:r>
    </w:p>
    <w:bookmarkEnd w:id="21"/>
    <w:p>
      <w:pPr>
        <w:pStyle w:val="4"/>
        <w:numPr>
          <w:ilvl w:val="0"/>
          <w:numId w:val="5"/>
        </w:numPr>
        <w:rPr>
          <w:lang w:val="en-US" w:eastAsia="zh-CN"/>
        </w:rPr>
      </w:pPr>
      <w:r>
        <w:rPr>
          <w:rFonts w:hint="eastAsia"/>
          <w:lang w:val="en-US" w:eastAsia="zh-CN"/>
        </w:rPr>
        <w:t>Scenario 5-2, Urban scenario_4GHz_O-to-I</w:t>
      </w:r>
    </w:p>
    <w:p>
      <w:r>
        <w:rPr>
          <w:rFonts w:hint="eastAsia"/>
          <w:szCs w:val="24"/>
          <w:lang w:val="en-US" w:eastAsia="zh-CN"/>
        </w:rPr>
        <w:t xml:space="preserve">For scenario 5-2, the baseline performance for different simulation cases with 2Tx-2Rx and 4Tx-4Rx are provided in Table 5-3. </w:t>
      </w:r>
    </w:p>
    <w:p>
      <w:pPr>
        <w:rPr>
          <w:lang w:val="en-US" w:eastAsia="zh-CN"/>
        </w:rPr>
      </w:pPr>
      <w:r>
        <w:rPr>
          <w:rFonts w:hint="eastAsia"/>
          <w:lang w:val="en-US" w:eastAsia="zh-CN"/>
        </w:rPr>
        <w:t>Table 5-3 Simulation results for PBCH for {Scenario 5-2, Urban scenario_4GHz_O-to-I}</w:t>
      </w:r>
    </w:p>
    <w:tbl>
      <w:tblPr>
        <w:tblStyle w:val="28"/>
        <w:tblW w:w="6630" w:type="dxa"/>
        <w:jc w:val="center"/>
        <w:tblCellSpacing w:w="0" w:type="dxa"/>
        <w:tblInd w:w="0" w:type="dxa"/>
        <w:tblLayout w:type="fixed"/>
        <w:tblCellMar>
          <w:top w:w="0" w:type="dxa"/>
          <w:left w:w="0" w:type="dxa"/>
          <w:bottom w:w="0" w:type="dxa"/>
          <w:right w:w="0" w:type="dxa"/>
        </w:tblCellMar>
      </w:tblPr>
      <w:tblGrid>
        <w:gridCol w:w="2187"/>
        <w:gridCol w:w="2223"/>
        <w:gridCol w:w="2220"/>
      </w:tblGrid>
      <w:tr>
        <w:tblPrEx>
          <w:tblLayout w:type="fixed"/>
          <w:tblCellMar>
            <w:top w:w="0" w:type="dxa"/>
            <w:left w:w="0" w:type="dxa"/>
            <w:bottom w:w="0" w:type="dxa"/>
            <w:right w:w="0" w:type="dxa"/>
          </w:tblCellMar>
        </w:tblPrEx>
        <w:trPr>
          <w:trHeight w:val="500" w:hRule="atLeast"/>
          <w:tblCellSpacing w:w="0" w:type="dxa"/>
          <w:jc w:val="center"/>
        </w:trPr>
        <w:tc>
          <w:tcPr>
            <w:tcW w:w="2187"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cases</w:t>
            </w:r>
          </w:p>
        </w:tc>
        <w:tc>
          <w:tcPr>
            <w:tcW w:w="2223"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color w:val="000000"/>
                <w:sz w:val="20"/>
                <w:szCs w:val="20"/>
              </w:rPr>
              <w:t xml:space="preserve">2Rx </w:t>
            </w:r>
          </w:p>
        </w:tc>
        <w:tc>
          <w:tcPr>
            <w:tcW w:w="2220"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color w:val="000000"/>
                <w:sz w:val="20"/>
                <w:szCs w:val="20"/>
              </w:rPr>
            </w:pPr>
            <w:r>
              <w:rPr>
                <w:rFonts w:hint="eastAsia"/>
                <w:b/>
                <w:bCs/>
                <w:color w:val="000000"/>
                <w:sz w:val="20"/>
                <w:szCs w:val="20"/>
              </w:rPr>
              <w:t>4Rx</w:t>
            </w:r>
          </w:p>
        </w:tc>
      </w:tr>
      <w:tr>
        <w:tblPrEx>
          <w:tblLayout w:type="fixed"/>
          <w:tblCellMar>
            <w:top w:w="0" w:type="dxa"/>
            <w:left w:w="0" w:type="dxa"/>
            <w:bottom w:w="0" w:type="dxa"/>
            <w:right w:w="0" w:type="dxa"/>
          </w:tblCellMar>
        </w:tblPrEx>
        <w:trPr>
          <w:tblCellSpacing w:w="0" w:type="dxa"/>
          <w:jc w:val="center"/>
        </w:trPr>
        <w:tc>
          <w:tcPr>
            <w:tcW w:w="2187"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pPr>
            <w:r>
              <w:rPr>
                <w:rFonts w:hint="eastAsia"/>
                <w:sz w:val="20"/>
                <w:szCs w:val="20"/>
              </w:rPr>
              <w:t>PBCH</w:t>
            </w:r>
            <w:r>
              <w:rPr>
                <w:sz w:val="20"/>
                <w:szCs w:val="20"/>
              </w:rPr>
              <w:t xml:space="preserve"> payload </w:t>
            </w:r>
            <w:r>
              <w:rPr>
                <w:rFonts w:hint="eastAsia"/>
                <w:sz w:val="20"/>
                <w:szCs w:val="20"/>
              </w:rPr>
              <w:t>32 bits, 4 SSBs</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-7.27 dB</w:t>
            </w:r>
          </w:p>
        </w:tc>
        <w:tc>
          <w:tcPr>
            <w:tcW w:w="2220"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-12.70 dB</w:t>
            </w:r>
          </w:p>
        </w:tc>
      </w:tr>
    </w:tbl>
    <w:p>
      <w:pPr>
        <w:numPr>
          <w:ilvl w:val="255"/>
          <w:numId w:val="0"/>
        </w:numPr>
        <w:spacing w:before="180" w:beforeLines="50" w:after="180" w:afterLines="50"/>
        <w:rPr>
          <w:rFonts w:cs="Arial"/>
          <w:b/>
          <w:bCs/>
          <w:iCs/>
          <w:sz w:val="24"/>
          <w:szCs w:val="28"/>
          <w:lang w:val="en-US" w:eastAsia="zh-CN"/>
        </w:rPr>
      </w:pPr>
      <w:bookmarkStart w:id="22" w:name="OLE_LINK24"/>
      <w:r>
        <w:rPr>
          <w:rFonts w:eastAsia="宋体"/>
          <w:b/>
          <w:i/>
          <w:lang w:val="en-US" w:eastAsia="zh-CN"/>
        </w:rPr>
        <w:t xml:space="preserve">Observation </w:t>
      </w:r>
      <w:r>
        <w:rPr>
          <w:rFonts w:hint="eastAsia" w:eastAsia="宋体"/>
          <w:b/>
          <w:i/>
          <w:lang w:val="en-US" w:eastAsia="zh-CN"/>
        </w:rPr>
        <w:t>21</w:t>
      </w:r>
      <w:r>
        <w:rPr>
          <w:rFonts w:eastAsia="宋体"/>
          <w:b/>
          <w:i/>
          <w:lang w:val="en-US" w:eastAsia="zh-CN"/>
        </w:rPr>
        <w:t xml:space="preserve">: </w:t>
      </w:r>
      <w:r>
        <w:rPr>
          <w:rFonts w:hint="eastAsia" w:eastAsia="宋体"/>
          <w:bCs/>
          <w:i/>
          <w:lang w:val="en-US" w:eastAsia="zh-CN"/>
        </w:rPr>
        <w:t>For PBCH in scenari</w:t>
      </w:r>
      <w:r>
        <w:rPr>
          <w:rFonts w:hint="eastAsia" w:eastAsia="宋体"/>
          <w:bCs/>
          <w:i/>
          <w:szCs w:val="21"/>
          <w:lang w:val="en-US" w:eastAsia="zh-CN"/>
        </w:rPr>
        <w:t xml:space="preserve">o 5-2 (rural scenario, 4GHz, O-to-I), the required SNR with </w:t>
      </w:r>
      <w:r>
        <w:rPr>
          <w:rFonts w:hint="eastAsia" w:eastAsia="宋体"/>
          <w:i/>
          <w:lang w:val="en-US" w:eastAsia="zh-CN"/>
        </w:rPr>
        <w:t xml:space="preserve">2 or 4 Rx and </w:t>
      </w:r>
      <w:r>
        <w:rPr>
          <w:rFonts w:hint="eastAsia" w:eastAsia="宋体"/>
          <w:bCs/>
          <w:i/>
          <w:szCs w:val="21"/>
          <w:lang w:val="en-US" w:eastAsia="zh-CN"/>
        </w:rPr>
        <w:t>32</w:t>
      </w:r>
      <w:r>
        <w:rPr>
          <w:rFonts w:eastAsia="宋体"/>
          <w:bCs/>
          <w:i/>
          <w:szCs w:val="21"/>
          <w:lang w:val="en-US" w:eastAsia="zh-CN"/>
        </w:rPr>
        <w:t xml:space="preserve"> information </w:t>
      </w:r>
      <w:r>
        <w:rPr>
          <w:rFonts w:hint="eastAsia" w:eastAsia="宋体"/>
          <w:bCs/>
          <w:i/>
          <w:szCs w:val="21"/>
          <w:lang w:val="en-US" w:eastAsia="zh-CN"/>
        </w:rPr>
        <w:t xml:space="preserve">bits and a combination of 4 SSBs is -7.27 dB and -12.70 dB. </w:t>
      </w:r>
    </w:p>
    <w:bookmarkEnd w:id="22"/>
    <w:p>
      <w:pPr>
        <w:pStyle w:val="2"/>
        <w:spacing w:before="180"/>
        <w:rPr>
          <w:lang w:val="en-US"/>
        </w:rPr>
      </w:pPr>
      <w:r>
        <w:rPr>
          <w:rFonts w:hint="eastAsia"/>
          <w:lang w:val="en-US"/>
        </w:rPr>
        <w:t>Baseline performance for PRACH</w:t>
      </w:r>
    </w:p>
    <w:p>
      <w:pPr>
        <w:pStyle w:val="3"/>
        <w:numPr>
          <w:ilvl w:val="1"/>
          <w:numId w:val="1"/>
        </w:numPr>
        <w:rPr>
          <w:lang w:eastAsia="zh-CN"/>
        </w:rPr>
      </w:pPr>
      <w:r>
        <w:rPr>
          <w:rFonts w:hint="eastAsia"/>
          <w:lang w:eastAsia="zh-CN"/>
        </w:rPr>
        <w:t>Simulation scenarios</w:t>
      </w:r>
    </w:p>
    <w:p>
      <w:pPr>
        <w:rPr>
          <w:lang w:val="en-US" w:eastAsia="zh-CN"/>
        </w:rPr>
      </w:pPr>
      <w:r>
        <w:rPr>
          <w:rFonts w:hint="eastAsia"/>
          <w:lang w:val="en-US" w:eastAsia="zh-CN"/>
        </w:rPr>
        <w:t>For PRACH, both rural scenario at 700 MHz and rural scenario at 2GHz are evaluated in this section, as listed in Table 6-1.</w:t>
      </w:r>
    </w:p>
    <w:p>
      <w:pPr>
        <w:spacing w:before="180" w:beforeLines="50" w:after="180" w:afterLines="50"/>
        <w:jc w:val="center"/>
        <w:rPr>
          <w:rFonts w:eastAsiaTheme="minorEastAsia"/>
          <w:color w:val="000000" w:themeColor="text1"/>
          <w:kern w:val="24"/>
          <w:lang w:val="en-US"/>
          <w14:textFill>
            <w14:solidFill>
              <w14:schemeClr w14:val="tx1"/>
            </w14:solidFill>
          </w14:textFill>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val="en-US" w:eastAsia="zh-CN"/>
          <w14:textFill>
            <w14:solidFill>
              <w14:schemeClr w14:val="tx1"/>
            </w14:solidFill>
          </w14:textFill>
        </w:rPr>
        <w:t xml:space="preserve">6-1 </w:t>
      </w:r>
      <w:r>
        <w:rPr>
          <w:rFonts w:hint="eastAsia" w:eastAsiaTheme="minorEastAsia"/>
          <w:lang w:val="en-US" w:eastAsia="zh-CN"/>
        </w:rPr>
        <w:t>Simulation scenarios for PRACH</w:t>
      </w:r>
    </w:p>
    <w:tbl>
      <w:tblPr>
        <w:tblStyle w:val="29"/>
        <w:tblW w:w="5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4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tcPr>
          <w:p>
            <w:pPr>
              <w:spacing w:before="180" w:beforeLines="50" w:after="180" w:afterLines="50"/>
              <w:rPr>
                <w:rFonts w:eastAsiaTheme="minorEastAsia"/>
                <w:color w:val="000000" w:themeColor="text1"/>
                <w:kern w:val="24"/>
                <w:sz w:val="18"/>
                <w:szCs w:val="18"/>
                <w:lang w:val="en-US" w:eastAsia="zh-CN"/>
                <w14:textFill>
                  <w14:solidFill>
                    <w14:schemeClr w14:val="tx1"/>
                  </w14:solidFill>
                </w14:textFill>
              </w:rPr>
            </w:pPr>
            <w:r>
              <w:rPr>
                <w:rFonts w:hint="eastAsia" w:eastAsiaTheme="minorEastAsia"/>
                <w:lang w:val="en-US" w:eastAsia="zh-CN"/>
              </w:rPr>
              <w:t>Scenario</w:t>
            </w:r>
            <w:r>
              <w:rPr>
                <w:rFonts w:hint="eastAsia" w:eastAsiaTheme="minorEastAsia"/>
                <w:color w:val="000000" w:themeColor="text1"/>
                <w:kern w:val="24"/>
                <w:sz w:val="18"/>
                <w:szCs w:val="18"/>
                <w:lang w:val="en-US" w:eastAsia="zh-CN"/>
                <w14:textFill>
                  <w14:solidFill>
                    <w14:schemeClr w14:val="tx1"/>
                  </w14:solidFill>
                </w14:textFill>
              </w:rPr>
              <w:t xml:space="preserve"> 6-1</w:t>
            </w:r>
          </w:p>
        </w:tc>
        <w:tc>
          <w:tcPr>
            <w:tcW w:w="4228" w:type="dxa"/>
          </w:tcPr>
          <w:p>
            <w:pPr>
              <w:spacing w:before="180" w:beforeLines="50" w:after="180" w:afterLines="50"/>
              <w:rPr>
                <w:rFonts w:eastAsiaTheme="minorEastAsia"/>
                <w:color w:val="000000" w:themeColor="text1"/>
                <w:kern w:val="24"/>
                <w:sz w:val="18"/>
                <w:szCs w:val="18"/>
                <w:lang w:val="en-US" w:eastAsia="zh-CN"/>
                <w14:textFill>
                  <w14:solidFill>
                    <w14:schemeClr w14:val="tx1"/>
                  </w14:solidFill>
                </w14:textFill>
              </w:rPr>
            </w:pPr>
            <w:r>
              <w:rPr>
                <w:rFonts w:hint="eastAsia"/>
                <w:lang w:val="en-US" w:eastAsia="zh-CN"/>
              </w:rPr>
              <w:t>R</w:t>
            </w:r>
            <w:r>
              <w:rPr>
                <w:lang w:eastAsia="zh-CN"/>
              </w:rPr>
              <w:t xml:space="preserve">ural </w:t>
            </w:r>
            <w:r>
              <w:rPr>
                <w:rFonts w:hint="eastAsia"/>
                <w:lang w:val="en-US" w:eastAsia="zh-CN"/>
              </w:rPr>
              <w:t>scenario_2GHz</w:t>
            </w:r>
            <w:r>
              <w:rPr>
                <w:rFonts w:hint="eastAsia" w:eastAsia="宋体"/>
                <w:lang w:val="en-US" w:eastAsia="zh-CN"/>
              </w:rPr>
              <w:t>_</w:t>
            </w:r>
            <w:r>
              <w:rPr>
                <w:rFonts w:hint="eastAsia"/>
                <w:lang w:val="en-US" w:eastAsia="zh-CN"/>
              </w:rPr>
              <w:t>O-to-I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2" w:type="dxa"/>
          </w:tcPr>
          <w:p>
            <w:pPr>
              <w:spacing w:before="180" w:beforeLines="50" w:after="180" w:afterLines="50"/>
              <w:rPr>
                <w:rFonts w:eastAsiaTheme="minorEastAsia"/>
                <w:color w:val="000000" w:themeColor="text1"/>
                <w:kern w:val="24"/>
                <w:sz w:val="18"/>
                <w:szCs w:val="18"/>
                <w:lang w:val="en-US" w:eastAsia="zh-CN"/>
                <w14:textFill>
                  <w14:solidFill>
                    <w14:schemeClr w14:val="tx1"/>
                  </w14:solidFill>
                </w14:textFill>
              </w:rPr>
            </w:pPr>
            <w:r>
              <w:rPr>
                <w:rFonts w:hint="eastAsia" w:eastAsiaTheme="minorEastAsia"/>
                <w:lang w:val="en-US" w:eastAsia="zh-CN"/>
              </w:rPr>
              <w:t xml:space="preserve">Scenario </w:t>
            </w:r>
            <w:r>
              <w:rPr>
                <w:rFonts w:hint="eastAsia" w:eastAsiaTheme="minorEastAsia"/>
                <w:color w:val="000000" w:themeColor="text1"/>
                <w:kern w:val="24"/>
                <w:sz w:val="18"/>
                <w:szCs w:val="18"/>
                <w:lang w:val="en-US" w:eastAsia="zh-CN"/>
                <w14:textFill>
                  <w14:solidFill>
                    <w14:schemeClr w14:val="tx1"/>
                  </w14:solidFill>
                </w14:textFill>
              </w:rPr>
              <w:t>6-2</w:t>
            </w:r>
          </w:p>
        </w:tc>
        <w:tc>
          <w:tcPr>
            <w:tcW w:w="4228" w:type="dxa"/>
          </w:tcPr>
          <w:p>
            <w:pPr>
              <w:spacing w:before="180" w:beforeLines="50" w:after="180" w:afterLines="50"/>
              <w:rPr>
                <w:lang w:val="en-US" w:eastAsia="zh-CN"/>
              </w:rPr>
            </w:pPr>
            <w:r>
              <w:rPr>
                <w:rFonts w:hint="eastAsia"/>
                <w:lang w:val="en-US" w:eastAsia="zh-CN"/>
              </w:rPr>
              <w:t>R</w:t>
            </w:r>
            <w:r>
              <w:rPr>
                <w:lang w:eastAsia="zh-CN"/>
              </w:rPr>
              <w:t xml:space="preserve">ural </w:t>
            </w:r>
            <w:r>
              <w:rPr>
                <w:rFonts w:hint="eastAsia"/>
                <w:lang w:val="en-US" w:eastAsia="zh-CN"/>
              </w:rPr>
              <w:t>scenario_700MHz</w:t>
            </w:r>
            <w:r>
              <w:rPr>
                <w:rFonts w:hint="eastAsia" w:eastAsia="宋体"/>
                <w:lang w:val="en-US" w:eastAsia="zh-CN"/>
              </w:rPr>
              <w:t>_</w:t>
            </w:r>
            <w:r>
              <w:rPr>
                <w:rFonts w:hint="eastAsia"/>
                <w:lang w:val="en-US" w:eastAsia="zh-CN"/>
              </w:rPr>
              <w:t>O-to-O</w:t>
            </w:r>
          </w:p>
        </w:tc>
      </w:tr>
    </w:tbl>
    <w:p>
      <w:pPr>
        <w:numPr>
          <w:ilvl w:val="1"/>
          <w:numId w:val="1"/>
        </w:numPr>
        <w:spacing w:before="240" w:after="60"/>
        <w:outlineLvl w:val="1"/>
        <w:rPr>
          <w:rFonts w:cs="Arial"/>
          <w:b/>
          <w:bCs/>
          <w:iCs/>
          <w:sz w:val="24"/>
          <w:szCs w:val="28"/>
          <w:lang w:val="en-US"/>
        </w:rPr>
      </w:pPr>
      <w:r>
        <w:rPr>
          <w:rFonts w:cs="Arial"/>
          <w:b/>
          <w:bCs/>
          <w:iCs/>
          <w:sz w:val="24"/>
          <w:szCs w:val="28"/>
          <w:lang w:val="en-US"/>
        </w:rPr>
        <w:t>Simulation assumptions</w:t>
      </w:r>
    </w:p>
    <w:p>
      <w:pPr>
        <w:rPr>
          <w:rFonts w:eastAsia="宋体" w:cs="Arial"/>
          <w:b/>
          <w:bCs/>
          <w:iCs/>
          <w:sz w:val="24"/>
          <w:szCs w:val="28"/>
          <w:lang w:val="en-US" w:eastAsia="zh-CN"/>
        </w:rPr>
      </w:pPr>
      <w:r>
        <w:rPr>
          <w:rFonts w:hint="eastAsia" w:eastAsia="宋体"/>
          <w:lang w:val="en-US" w:eastAsia="zh-CN"/>
        </w:rPr>
        <w:t xml:space="preserve">NR </w:t>
      </w:r>
      <w:r>
        <w:t>PRACH preamble format</w:t>
      </w:r>
      <w:r>
        <w:rPr>
          <w:rFonts w:hint="eastAsia" w:eastAsia="宋体"/>
          <w:lang w:val="en-US" w:eastAsia="zh-CN"/>
        </w:rPr>
        <w:t xml:space="preserve"> 2 with Ncs = </w:t>
      </w:r>
      <w:r>
        <w:t>167</w:t>
      </w:r>
      <w:r>
        <w:rPr>
          <w:rFonts w:hint="eastAsia" w:eastAsia="宋体"/>
          <w:lang w:val="en-US" w:eastAsia="zh-CN"/>
        </w:rPr>
        <w:t xml:space="preserve"> and l</w:t>
      </w:r>
      <w:r>
        <w:t>ogical sequence index</w:t>
      </w:r>
      <w:r>
        <w:rPr>
          <w:rFonts w:hint="eastAsia" w:eastAsia="宋体"/>
          <w:lang w:val="en-US" w:eastAsia="zh-CN"/>
        </w:rPr>
        <w:t xml:space="preserve"> = 22, v=2 for </w:t>
      </w:r>
      <w:r>
        <w:rPr>
          <w:rFonts w:hint="eastAsia" w:eastAsiaTheme="minorEastAsia"/>
          <w:lang w:val="en-US" w:eastAsia="zh-CN"/>
        </w:rPr>
        <w:t>Scenario</w:t>
      </w:r>
      <w:r>
        <w:rPr>
          <w:rFonts w:hint="eastAsia" w:eastAsiaTheme="minorEastAsia"/>
          <w:color w:val="000000" w:themeColor="text1"/>
          <w:kern w:val="24"/>
          <w:sz w:val="18"/>
          <w:szCs w:val="18"/>
          <w:lang w:val="en-US" w:eastAsia="zh-CN"/>
          <w14:textFill>
            <w14:solidFill>
              <w14:schemeClr w14:val="tx1"/>
            </w14:solidFill>
          </w14:textFill>
        </w:rPr>
        <w:t xml:space="preserve"> 6-1</w:t>
      </w:r>
      <w:r>
        <w:rPr>
          <w:rFonts w:hint="eastAsia" w:eastAsia="宋体"/>
          <w:lang w:val="en-US" w:eastAsia="zh-CN"/>
        </w:rPr>
        <w:t xml:space="preserve"> and NR </w:t>
      </w:r>
      <w:r>
        <w:t>PRACH preamble format</w:t>
      </w:r>
      <w:r>
        <w:rPr>
          <w:rFonts w:hint="eastAsia" w:eastAsia="宋体"/>
          <w:lang w:val="en-US" w:eastAsia="zh-CN"/>
        </w:rPr>
        <w:t xml:space="preserve"> 1 with Ncs = 202 and l</w:t>
      </w:r>
      <w:r>
        <w:t>ogical sequence index</w:t>
      </w:r>
      <w:r>
        <w:rPr>
          <w:rFonts w:hint="eastAsia" w:eastAsia="宋体"/>
          <w:lang w:val="en-US" w:eastAsia="zh-CN"/>
        </w:rPr>
        <w:t xml:space="preserve"> = 384, v=0 for </w:t>
      </w:r>
      <w:r>
        <w:rPr>
          <w:rFonts w:hint="eastAsia" w:eastAsiaTheme="minorEastAsia"/>
          <w:lang w:val="en-US" w:eastAsia="zh-CN"/>
        </w:rPr>
        <w:t xml:space="preserve">Scenario </w:t>
      </w:r>
      <w:r>
        <w:rPr>
          <w:rFonts w:hint="eastAsia" w:eastAsiaTheme="minorEastAsia"/>
          <w:color w:val="000000" w:themeColor="text1"/>
          <w:kern w:val="24"/>
          <w:sz w:val="18"/>
          <w:szCs w:val="18"/>
          <w:lang w:val="en-US" w:eastAsia="zh-CN"/>
          <w14:textFill>
            <w14:solidFill>
              <w14:schemeClr w14:val="tx1"/>
            </w14:solidFill>
          </w14:textFill>
        </w:rPr>
        <w:t>6-2</w:t>
      </w:r>
      <w:r>
        <w:rPr>
          <w:rFonts w:hint="eastAsia" w:eastAsia="宋体"/>
          <w:lang w:val="en-US" w:eastAsia="zh-CN"/>
        </w:rPr>
        <w:t xml:space="preserve"> are considered. Detailed simulation assumptions are attached in Table A-5. </w:t>
      </w:r>
    </w:p>
    <w:p>
      <w:pPr>
        <w:pStyle w:val="3"/>
        <w:numPr>
          <w:ilvl w:val="1"/>
          <w:numId w:val="1"/>
        </w:numPr>
        <w:rPr>
          <w:rFonts w:eastAsia="宋体"/>
        </w:rPr>
      </w:pPr>
      <w:r>
        <w:rPr>
          <w:rFonts w:hint="eastAsia" w:eastAsia="宋体"/>
          <w:lang w:eastAsia="zh-CN"/>
        </w:rPr>
        <w:t>Simulation results</w:t>
      </w:r>
    </w:p>
    <w:p>
      <w:pPr>
        <w:numPr>
          <w:ilvl w:val="255"/>
          <w:numId w:val="0"/>
        </w:numPr>
        <w:tabs>
          <w:tab w:val="left" w:pos="720"/>
        </w:tabs>
        <w:rPr>
          <w:lang w:val="en-US" w:eastAsia="zh-CN"/>
        </w:rPr>
      </w:pPr>
      <w:r>
        <w:rPr>
          <w:rFonts w:hint="eastAsia"/>
          <w:szCs w:val="24"/>
          <w:lang w:val="en-US" w:eastAsia="zh-CN"/>
        </w:rPr>
        <w:t xml:space="preserve">The baseline performance for different simulation scenarios are provided in Table 6-2. </w:t>
      </w:r>
    </w:p>
    <w:p>
      <w:pPr>
        <w:numPr>
          <w:ilvl w:val="1"/>
          <w:numId w:val="0"/>
        </w:numPr>
        <w:tabs>
          <w:tab w:val="left" w:pos="576"/>
        </w:tabs>
        <w:jc w:val="center"/>
        <w:rPr>
          <w:rFonts w:eastAsia="宋体" w:cs="Arial"/>
          <w:b/>
          <w:bCs/>
          <w:iCs/>
          <w:sz w:val="24"/>
          <w:szCs w:val="28"/>
          <w:lang w:val="en-US" w:eastAsia="zh-CN"/>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val="en-US" w:eastAsia="zh-CN"/>
          <w14:textFill>
            <w14:solidFill>
              <w14:schemeClr w14:val="tx1"/>
            </w14:solidFill>
          </w14:textFill>
        </w:rPr>
        <w:t xml:space="preserve">6-2 </w:t>
      </w:r>
      <w:r>
        <w:rPr>
          <w:kern w:val="24"/>
        </w:rPr>
        <w:t>Baseline performance for P</w:t>
      </w:r>
      <w:r>
        <w:rPr>
          <w:rFonts w:hint="eastAsia" w:eastAsia="宋体"/>
          <w:kern w:val="24"/>
          <w:lang w:val="en-US" w:eastAsia="zh-CN"/>
        </w:rPr>
        <w:t>RA</w:t>
      </w:r>
      <w:r>
        <w:rPr>
          <w:kern w:val="24"/>
        </w:rPr>
        <w:t>CH</w:t>
      </w:r>
    </w:p>
    <w:tbl>
      <w:tblPr>
        <w:tblStyle w:val="28"/>
        <w:tblW w:w="5449" w:type="dxa"/>
        <w:jc w:val="center"/>
        <w:tblCellSpacing w:w="0" w:type="dxa"/>
        <w:tblInd w:w="0" w:type="dxa"/>
        <w:tblLayout w:type="fixed"/>
        <w:tblCellMar>
          <w:top w:w="0" w:type="dxa"/>
          <w:left w:w="0" w:type="dxa"/>
          <w:bottom w:w="0" w:type="dxa"/>
          <w:right w:w="0" w:type="dxa"/>
        </w:tblCellMar>
      </w:tblPr>
      <w:tblGrid>
        <w:gridCol w:w="3226"/>
        <w:gridCol w:w="2223"/>
      </w:tblGrid>
      <w:tr>
        <w:tblPrEx>
          <w:tblLayout w:type="fixed"/>
          <w:tblCellMar>
            <w:top w:w="0" w:type="dxa"/>
            <w:left w:w="0" w:type="dxa"/>
            <w:bottom w:w="0" w:type="dxa"/>
            <w:right w:w="0" w:type="dxa"/>
          </w:tblCellMar>
        </w:tblPrEx>
        <w:trPr>
          <w:trHeight w:val="500" w:hRule="atLeast"/>
          <w:tblCellSpacing w:w="0" w:type="dxa"/>
          <w:jc w:val="center"/>
        </w:trPr>
        <w:tc>
          <w:tcPr>
            <w:tcW w:w="3226" w:type="dxa"/>
            <w:tcBorders>
              <w:top w:val="single" w:color="auto" w:sz="4" w:space="0"/>
              <w:left w:val="single" w:color="080000" w:sz="6" w:space="0"/>
              <w:bottom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sz w:val="20"/>
                <w:szCs w:val="20"/>
              </w:rPr>
              <w:t>Simulation Scenario</w:t>
            </w:r>
            <w:r>
              <w:rPr>
                <w:rFonts w:hint="eastAsia"/>
                <w:b/>
                <w:bCs/>
                <w:color w:val="000000" w:themeColor="text1"/>
                <w:sz w:val="20"/>
                <w:szCs w:val="20"/>
                <w14:textFill>
                  <w14:solidFill>
                    <w14:schemeClr w14:val="tx1"/>
                  </w14:solidFill>
                </w14:textFill>
              </w:rPr>
              <w:t xml:space="preserve"> </w:t>
            </w:r>
          </w:p>
        </w:tc>
        <w:tc>
          <w:tcPr>
            <w:tcW w:w="2223" w:type="dxa"/>
            <w:tcBorders>
              <w:top w:val="single" w:color="auto" w:sz="4" w:space="0"/>
              <w:left w:val="single" w:color="auto" w:sz="4" w:space="0"/>
              <w:right w:val="single" w:color="auto" w:sz="4" w:space="0"/>
            </w:tcBorders>
            <w:shd w:val="clear" w:color="auto" w:fill="auto"/>
            <w:tcMar>
              <w:left w:w="108" w:type="dxa"/>
              <w:right w:w="108" w:type="dxa"/>
            </w:tcMar>
            <w:vAlign w:val="center"/>
          </w:tcPr>
          <w:p>
            <w:pPr>
              <w:pStyle w:val="26"/>
              <w:jc w:val="center"/>
              <w:rPr>
                <w:b/>
                <w:bCs/>
              </w:rPr>
            </w:pPr>
            <w:r>
              <w:rPr>
                <w:rFonts w:hint="eastAsia"/>
                <w:b/>
                <w:bCs/>
                <w:color w:val="000000"/>
                <w:sz w:val="20"/>
                <w:szCs w:val="20"/>
              </w:rPr>
              <w:t xml:space="preserve">Required SNR </w:t>
            </w:r>
          </w:p>
        </w:tc>
      </w:tr>
      <w:tr>
        <w:tblPrEx>
          <w:tblLayout w:type="fixed"/>
          <w:tblCellMar>
            <w:top w:w="0" w:type="dxa"/>
            <w:left w:w="0" w:type="dxa"/>
            <w:bottom w:w="0" w:type="dxa"/>
            <w:right w:w="0" w:type="dxa"/>
          </w:tblCellMar>
        </w:tblPrEx>
        <w:trPr>
          <w:tblCellSpacing w:w="0" w:type="dxa"/>
          <w:jc w:val="center"/>
        </w:trPr>
        <w:tc>
          <w:tcPr>
            <w:tcW w:w="32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jc w:val="center"/>
              <w:rPr>
                <w:lang w:val="en-US" w:eastAsia="zh-CN"/>
              </w:rPr>
            </w:pPr>
            <w:r>
              <w:rPr>
                <w:rFonts w:hint="eastAsia"/>
                <w:lang w:val="en-US" w:eastAsia="zh-CN"/>
              </w:rPr>
              <w:t>Scenario 6-1,</w:t>
            </w:r>
          </w:p>
          <w:p>
            <w:pPr>
              <w:jc w:val="center"/>
              <w:rPr>
                <w:lang w:val="en-US" w:eastAsia="zh-CN"/>
              </w:rPr>
            </w:pPr>
            <w:r>
              <w:rPr>
                <w:rFonts w:hint="eastAsia"/>
                <w:lang w:val="en-US" w:eastAsia="zh-CN"/>
              </w:rPr>
              <w:t>R</w:t>
            </w:r>
            <w:r>
              <w:rPr>
                <w:lang w:eastAsia="zh-CN"/>
              </w:rPr>
              <w:t>ural_</w:t>
            </w:r>
            <w:r>
              <w:rPr>
                <w:rFonts w:hint="eastAsia"/>
                <w:lang w:val="en-US" w:eastAsia="zh-CN"/>
              </w:rPr>
              <w:t>scenario_2GHz_O-to-I</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-9.01 dB</w:t>
            </w:r>
          </w:p>
        </w:tc>
      </w:tr>
      <w:tr>
        <w:tblPrEx>
          <w:tblLayout w:type="fixed"/>
          <w:tblCellMar>
            <w:top w:w="0" w:type="dxa"/>
            <w:left w:w="0" w:type="dxa"/>
            <w:bottom w:w="0" w:type="dxa"/>
            <w:right w:w="0" w:type="dxa"/>
          </w:tblCellMar>
        </w:tblPrEx>
        <w:trPr>
          <w:tblCellSpacing w:w="0" w:type="dxa"/>
          <w:jc w:val="center"/>
        </w:trPr>
        <w:tc>
          <w:tcPr>
            <w:tcW w:w="322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jc w:val="center"/>
              <w:rPr>
                <w:lang w:val="en-US" w:eastAsia="zh-CN"/>
              </w:rPr>
            </w:pPr>
            <w:r>
              <w:rPr>
                <w:rFonts w:hint="eastAsia"/>
                <w:lang w:val="en-US" w:eastAsia="zh-CN"/>
              </w:rPr>
              <w:t>Scenario 6-2,</w:t>
            </w:r>
          </w:p>
          <w:p>
            <w:pPr>
              <w:jc w:val="center"/>
              <w:rPr>
                <w:lang w:val="en-US" w:eastAsia="zh-CN"/>
              </w:rPr>
            </w:pPr>
            <w:r>
              <w:rPr>
                <w:rFonts w:hint="eastAsia"/>
                <w:lang w:val="en-US" w:eastAsia="zh-CN"/>
              </w:rPr>
              <w:t>R</w:t>
            </w:r>
            <w:r>
              <w:rPr>
                <w:lang w:eastAsia="zh-CN"/>
              </w:rPr>
              <w:t>ural_</w:t>
            </w:r>
            <w:r>
              <w:rPr>
                <w:rFonts w:hint="eastAsia"/>
                <w:lang w:val="en-US" w:eastAsia="zh-CN"/>
              </w:rPr>
              <w:t>scenario_700MHz_O-to-O</w:t>
            </w:r>
          </w:p>
        </w:tc>
        <w:tc>
          <w:tcPr>
            <w:tcW w:w="2223"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26"/>
              <w:jc w:val="center"/>
              <w:rPr>
                <w:sz w:val="20"/>
                <w:szCs w:val="20"/>
              </w:rPr>
            </w:pPr>
            <w:r>
              <w:rPr>
                <w:rFonts w:hint="eastAsia"/>
                <w:sz w:val="20"/>
                <w:szCs w:val="20"/>
              </w:rPr>
              <w:t>-6.76 dB</w:t>
            </w:r>
          </w:p>
        </w:tc>
      </w:tr>
    </w:tbl>
    <w:p>
      <w:pPr>
        <w:spacing w:before="180" w:beforeLines="50" w:after="180" w:afterLines="50"/>
        <w:rPr>
          <w:rFonts w:eastAsia="宋体"/>
          <w:i/>
          <w:lang w:val="en-US" w:eastAsia="zh-CN"/>
        </w:rPr>
      </w:pPr>
      <w:bookmarkStart w:id="23" w:name="OLE_LINK25"/>
      <w:r>
        <w:rPr>
          <w:rFonts w:eastAsia="宋体"/>
          <w:b/>
          <w:i/>
          <w:lang w:val="en-US" w:eastAsia="zh-CN"/>
        </w:rPr>
        <w:t xml:space="preserve">Observation </w:t>
      </w:r>
      <w:r>
        <w:rPr>
          <w:rFonts w:hint="eastAsia" w:eastAsia="宋体"/>
          <w:b/>
          <w:i/>
          <w:lang w:val="en-US" w:eastAsia="zh-CN"/>
        </w:rPr>
        <w:t>22</w:t>
      </w:r>
      <w:r>
        <w:rPr>
          <w:rFonts w:eastAsia="宋体"/>
          <w:b/>
          <w:i/>
          <w:lang w:val="en-US" w:eastAsia="zh-CN"/>
        </w:rPr>
        <w:t xml:space="preserve">: </w:t>
      </w:r>
      <w:r>
        <w:rPr>
          <w:rFonts w:hint="eastAsia" w:eastAsia="宋体"/>
          <w:bCs/>
          <w:i/>
          <w:lang w:val="en-US" w:eastAsia="zh-CN"/>
        </w:rPr>
        <w:t xml:space="preserve">For </w:t>
      </w:r>
      <w:r>
        <w:rPr>
          <w:rFonts w:hint="eastAsia" w:eastAsia="宋体"/>
          <w:i/>
          <w:lang w:val="en-US" w:eastAsia="zh-CN"/>
        </w:rPr>
        <w:t xml:space="preserve">PRACH </w:t>
      </w:r>
      <w:r>
        <w:rPr>
          <w:rFonts w:hint="eastAsia" w:eastAsia="宋体"/>
          <w:bCs/>
          <w:i/>
          <w:lang w:val="en-US" w:eastAsia="zh-CN"/>
        </w:rPr>
        <w:t>in scenari</w:t>
      </w:r>
      <w:r>
        <w:rPr>
          <w:rFonts w:hint="eastAsia" w:eastAsia="宋体"/>
          <w:bCs/>
          <w:i/>
          <w:szCs w:val="21"/>
          <w:lang w:val="en-US" w:eastAsia="zh-CN"/>
        </w:rPr>
        <w:t>o 6-1 (</w:t>
      </w:r>
      <w:r>
        <w:rPr>
          <w:rFonts w:hint="eastAsia"/>
          <w:i/>
          <w:iCs/>
          <w:lang w:val="en-US" w:eastAsia="zh-CN"/>
        </w:rPr>
        <w:t>r</w:t>
      </w:r>
      <w:r>
        <w:rPr>
          <w:i/>
          <w:iCs/>
          <w:lang w:eastAsia="zh-CN"/>
        </w:rPr>
        <w:t xml:space="preserve">ural </w:t>
      </w:r>
      <w:r>
        <w:rPr>
          <w:rFonts w:hint="eastAsia"/>
          <w:i/>
          <w:iCs/>
          <w:lang w:val="en-US" w:eastAsia="zh-CN"/>
        </w:rPr>
        <w:t>scenario, 2GHz, O-to-I, 2Tx-2Rx</w:t>
      </w:r>
      <w:r>
        <w:rPr>
          <w:rFonts w:hint="eastAsia" w:eastAsia="宋体"/>
          <w:bCs/>
          <w:i/>
          <w:szCs w:val="21"/>
          <w:lang w:val="en-US" w:eastAsia="zh-CN"/>
        </w:rPr>
        <w:t xml:space="preserve">), </w:t>
      </w:r>
      <w:r>
        <w:rPr>
          <w:rFonts w:hint="eastAsia" w:eastAsia="宋体"/>
          <w:i/>
          <w:lang w:val="en-US" w:eastAsia="zh-CN"/>
        </w:rPr>
        <w:t xml:space="preserve">the required SNR is about -9.01dB. </w:t>
      </w:r>
    </w:p>
    <w:p>
      <w:pPr>
        <w:spacing w:before="180" w:beforeLines="50" w:after="180" w:afterLines="50"/>
        <w:rPr>
          <w:i/>
          <w:iCs/>
          <w:lang w:val="en-US" w:eastAsia="zh-CN"/>
        </w:rPr>
      </w:pPr>
      <w:r>
        <w:rPr>
          <w:rFonts w:eastAsia="宋体"/>
          <w:b/>
          <w:i/>
          <w:lang w:val="en-US" w:eastAsia="zh-CN"/>
        </w:rPr>
        <w:t xml:space="preserve">Observation </w:t>
      </w:r>
      <w:r>
        <w:rPr>
          <w:rFonts w:hint="eastAsia" w:eastAsia="宋体"/>
          <w:b/>
          <w:i/>
          <w:lang w:val="en-US" w:eastAsia="zh-CN"/>
        </w:rPr>
        <w:t>23</w:t>
      </w:r>
      <w:r>
        <w:rPr>
          <w:rFonts w:eastAsia="宋体"/>
          <w:b/>
          <w:i/>
          <w:lang w:val="en-US" w:eastAsia="zh-CN"/>
        </w:rPr>
        <w:t xml:space="preserve">: </w:t>
      </w:r>
      <w:r>
        <w:rPr>
          <w:rFonts w:hint="eastAsia" w:eastAsia="宋体"/>
          <w:bCs/>
          <w:i/>
          <w:lang w:val="en-US" w:eastAsia="zh-CN"/>
        </w:rPr>
        <w:t xml:space="preserve">For </w:t>
      </w:r>
      <w:r>
        <w:rPr>
          <w:rFonts w:hint="eastAsia" w:eastAsia="宋体"/>
          <w:i/>
          <w:lang w:val="en-US" w:eastAsia="zh-CN"/>
        </w:rPr>
        <w:t xml:space="preserve">PRACH </w:t>
      </w:r>
      <w:r>
        <w:rPr>
          <w:rFonts w:hint="eastAsia" w:eastAsia="宋体"/>
          <w:bCs/>
          <w:i/>
          <w:lang w:val="en-US" w:eastAsia="zh-CN"/>
        </w:rPr>
        <w:t>in scenari</w:t>
      </w:r>
      <w:r>
        <w:rPr>
          <w:rFonts w:hint="eastAsia" w:eastAsia="宋体"/>
          <w:bCs/>
          <w:i/>
          <w:szCs w:val="21"/>
          <w:lang w:val="en-US" w:eastAsia="zh-CN"/>
        </w:rPr>
        <w:t>o 6-2 (</w:t>
      </w:r>
      <w:r>
        <w:rPr>
          <w:rFonts w:hint="eastAsia"/>
          <w:i/>
          <w:iCs/>
          <w:lang w:val="en-US" w:eastAsia="zh-CN"/>
        </w:rPr>
        <w:t>r</w:t>
      </w:r>
      <w:r>
        <w:rPr>
          <w:i/>
          <w:iCs/>
          <w:lang w:eastAsia="zh-CN"/>
        </w:rPr>
        <w:t xml:space="preserve">ural </w:t>
      </w:r>
      <w:r>
        <w:rPr>
          <w:rFonts w:hint="eastAsia"/>
          <w:i/>
          <w:iCs/>
          <w:lang w:val="en-US" w:eastAsia="zh-CN"/>
        </w:rPr>
        <w:t>scenario, 700MH</w:t>
      </w:r>
      <w:r>
        <w:rPr>
          <w:rFonts w:hint="eastAsia"/>
          <w:lang w:val="en-US" w:eastAsia="zh-CN"/>
        </w:rPr>
        <w:t>z</w:t>
      </w:r>
      <w:r>
        <w:rPr>
          <w:rFonts w:hint="eastAsia"/>
          <w:i/>
          <w:iCs/>
          <w:lang w:val="en-US" w:eastAsia="zh-CN"/>
        </w:rPr>
        <w:t>, O-to-O, 2Tx-2Rx</w:t>
      </w:r>
      <w:r>
        <w:rPr>
          <w:rFonts w:hint="eastAsia" w:eastAsia="宋体"/>
          <w:bCs/>
          <w:i/>
          <w:szCs w:val="21"/>
          <w:lang w:val="en-US" w:eastAsia="zh-CN"/>
        </w:rPr>
        <w:t xml:space="preserve">), </w:t>
      </w:r>
      <w:r>
        <w:rPr>
          <w:rFonts w:hint="eastAsia" w:eastAsia="宋体"/>
          <w:i/>
          <w:lang w:val="en-US" w:eastAsia="zh-CN"/>
        </w:rPr>
        <w:t xml:space="preserve">the required SNR is about -6.76dB. </w:t>
      </w:r>
    </w:p>
    <w:bookmarkEnd w:id="23"/>
    <w:p>
      <w:pPr>
        <w:pStyle w:val="2"/>
        <w:spacing w:beforeLines="0" w:after="180" w:afterLines="50"/>
      </w:pPr>
      <w:r>
        <w:rPr>
          <w:rFonts w:hint="eastAsia"/>
        </w:rPr>
        <w:t>Conclusion</w:t>
      </w:r>
    </w:p>
    <w:p>
      <w:pPr>
        <w:rPr>
          <w:rFonts w:eastAsia="宋体"/>
          <w:lang w:val="en-US" w:eastAsia="zh-CN"/>
        </w:rPr>
      </w:pPr>
      <w:r>
        <w:rPr>
          <w:rFonts w:hint="eastAsia" w:eastAsia="宋体"/>
          <w:lang w:val="en-US" w:eastAsia="zh-CN"/>
        </w:rPr>
        <w:t>According to the analysis given above, we have the following observations:</w:t>
      </w:r>
    </w:p>
    <w:p>
      <w:pPr>
        <w:spacing w:before="180" w:beforeLines="50" w:after="180" w:afterLines="50"/>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1</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1-1 (rural scenario, 700 MHz, O-to-O), the case </w:t>
      </w:r>
      <w:r>
        <w:rPr>
          <w:rFonts w:hint="eastAsia"/>
          <w:i/>
          <w:iCs/>
          <w:szCs w:val="24"/>
          <w:lang w:val="en-US" w:eastAsia="zh-CN"/>
        </w:rPr>
        <w:t>(3 RBs, MCS</w:t>
      </w:r>
      <w:r>
        <w:rPr>
          <w:rFonts w:hint="eastAsia" w:eastAsia="宋体"/>
          <w:i/>
          <w:iCs/>
          <w:lang w:val="en-US" w:eastAsia="zh-CN"/>
        </w:rPr>
        <w:t>#</w:t>
      </w:r>
      <w:r>
        <w:rPr>
          <w:rFonts w:hint="eastAsia"/>
          <w:i/>
          <w:iCs/>
          <w:szCs w:val="24"/>
          <w:lang w:val="en-US" w:eastAsia="zh-CN"/>
        </w:rPr>
        <w:t>0) has the best performance for 2Rx and 4Rx, and (2RBs, MCS#2) has the best performance for 8Rx. The corresponding baseline performance</w:t>
      </w:r>
      <w:r>
        <w:rPr>
          <w:rFonts w:hint="eastAsia" w:eastAsia="宋体"/>
          <w:i/>
          <w:lang w:val="en-US" w:eastAsia="zh-CN"/>
        </w:rPr>
        <w:t xml:space="preserve"> is given in Table 2-5. </w:t>
      </w:r>
    </w:p>
    <w:p>
      <w:pPr>
        <w:numPr>
          <w:ilvl w:val="255"/>
          <w:numId w:val="0"/>
        </w:numPr>
        <w:spacing w:before="180" w:beforeLines="50" w:after="180" w:afterLines="50"/>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2</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1-2 (rural scenario, 2GHz, O-to-O), the case </w:t>
      </w:r>
      <w:r>
        <w:rPr>
          <w:rFonts w:hint="eastAsia"/>
          <w:i/>
          <w:iCs/>
          <w:szCs w:val="24"/>
          <w:lang w:val="en-US" w:eastAsia="zh-CN"/>
        </w:rPr>
        <w:t>(3 RBs, MCS</w:t>
      </w:r>
      <w:r>
        <w:rPr>
          <w:rFonts w:hint="eastAsia" w:eastAsia="宋体"/>
          <w:i/>
          <w:iCs/>
          <w:lang w:val="en-US" w:eastAsia="zh-CN"/>
        </w:rPr>
        <w:t>#</w:t>
      </w:r>
      <w:r>
        <w:rPr>
          <w:rFonts w:hint="eastAsia"/>
          <w:i/>
          <w:iCs/>
          <w:szCs w:val="24"/>
          <w:lang w:val="en-US" w:eastAsia="zh-CN"/>
        </w:rPr>
        <w:t>0) has the best performance for 2Rx and 4Rx, and (2RBs, MCS#2) has the best performance for 8Rx</w:t>
      </w:r>
      <w:r>
        <w:rPr>
          <w:rFonts w:hint="eastAsia"/>
          <w:szCs w:val="24"/>
          <w:lang w:val="en-US" w:eastAsia="zh-CN"/>
        </w:rPr>
        <w:t xml:space="preserve">. </w:t>
      </w:r>
      <w:r>
        <w:rPr>
          <w:rFonts w:hint="eastAsia"/>
          <w:i/>
          <w:iCs/>
          <w:szCs w:val="24"/>
          <w:lang w:val="en-US" w:eastAsia="zh-CN"/>
        </w:rPr>
        <w:t>The corresponding baseline performance is given in Table 2-6</w:t>
      </w:r>
      <w:r>
        <w:rPr>
          <w:rFonts w:hint="eastAsia" w:eastAsia="宋体"/>
          <w:i/>
          <w:lang w:val="en-US" w:eastAsia="zh-CN"/>
        </w:rPr>
        <w:t xml:space="preserve">. </w:t>
      </w:r>
    </w:p>
    <w:p>
      <w:pPr>
        <w:numPr>
          <w:ilvl w:val="255"/>
          <w:numId w:val="0"/>
        </w:numPr>
        <w:spacing w:before="180" w:beforeLines="50" w:after="180" w:afterLines="50"/>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3</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1-3 (rural scenario, 2GHz, O-to-I), the case </w:t>
      </w:r>
      <w:r>
        <w:rPr>
          <w:rFonts w:hint="eastAsia"/>
          <w:i/>
          <w:iCs/>
          <w:szCs w:val="24"/>
          <w:lang w:val="en-US" w:eastAsia="zh-CN"/>
        </w:rPr>
        <w:t>(3 RBs, MCS</w:t>
      </w:r>
      <w:r>
        <w:rPr>
          <w:rFonts w:hint="eastAsia" w:eastAsia="宋体"/>
          <w:i/>
          <w:iCs/>
          <w:lang w:val="en-US" w:eastAsia="zh-CN"/>
        </w:rPr>
        <w:t>#</w:t>
      </w:r>
      <w:r>
        <w:rPr>
          <w:rFonts w:hint="eastAsia"/>
          <w:i/>
          <w:iCs/>
          <w:szCs w:val="24"/>
          <w:lang w:val="en-US" w:eastAsia="zh-CN"/>
        </w:rPr>
        <w:t>0) has the best performance for 2Rx and 4Rx, and (2RBs, MCS#2) has the best performance for 8Rx</w:t>
      </w:r>
      <w:r>
        <w:rPr>
          <w:rFonts w:hint="eastAsia"/>
          <w:szCs w:val="24"/>
          <w:lang w:val="en-US" w:eastAsia="zh-CN"/>
        </w:rPr>
        <w:t xml:space="preserve">. </w:t>
      </w:r>
      <w:r>
        <w:rPr>
          <w:rFonts w:hint="eastAsia" w:eastAsia="宋体"/>
          <w:i/>
          <w:lang w:val="en-US" w:eastAsia="zh-CN"/>
        </w:rPr>
        <w:t xml:space="preserve">The corresponding baseline performance is given in Table 2-7. </w:t>
      </w:r>
    </w:p>
    <w:p>
      <w:pPr>
        <w:numPr>
          <w:ilvl w:val="255"/>
          <w:numId w:val="0"/>
        </w:numPr>
        <w:spacing w:before="180" w:beforeLines="50" w:after="180" w:afterLines="50"/>
        <w:rPr>
          <w:i/>
          <w:iCs/>
          <w:szCs w:val="24"/>
          <w:lang w:val="en-US" w:eastAsia="zh-CN"/>
        </w:rPr>
      </w:pPr>
      <w:r>
        <w:rPr>
          <w:rFonts w:hint="eastAsia"/>
          <w:b/>
          <w:bCs/>
          <w:i/>
          <w:iCs/>
          <w:szCs w:val="24"/>
          <w:lang w:val="en-US" w:eastAsia="zh-CN"/>
        </w:rPr>
        <w:t>Observation 4</w:t>
      </w:r>
      <w:r>
        <w:rPr>
          <w:rFonts w:hint="eastAsia"/>
          <w:i/>
          <w:iCs/>
          <w:szCs w:val="24"/>
          <w:lang w:val="en-US" w:eastAsia="zh-CN"/>
        </w:rPr>
        <w:t xml:space="preserve">: For PUSCH with </w:t>
      </w:r>
      <w:r>
        <w:rPr>
          <w:rFonts w:eastAsia="宋体"/>
          <w:i/>
          <w:lang w:val="en-US" w:eastAsia="zh-CN"/>
        </w:rPr>
        <w:t xml:space="preserve">100kbps </w:t>
      </w:r>
      <w:r>
        <w:rPr>
          <w:rFonts w:hint="eastAsia"/>
          <w:i/>
          <w:iCs/>
          <w:szCs w:val="24"/>
          <w:lang w:val="en-US" w:eastAsia="zh-CN"/>
        </w:rPr>
        <w:t xml:space="preserve">eMBB service in scenario 1-4 (rural scenario, 4GHz, O-to-O), the case (5 RBs, MCS#0) or (4RBs, MCS#1) or (2RBs, MCS#4) has the best performance for 2Rx or 4Rx or 8 Rx respectively. The corresponding baseline performance for 2Rx/4Rx/8Rx is given in Table 2-8. </w:t>
      </w:r>
    </w:p>
    <w:p>
      <w:pPr>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5</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1-5 (rural scenario, 4GHz, O-to-I), the case </w:t>
      </w:r>
      <w:r>
        <w:rPr>
          <w:rFonts w:hint="eastAsia" w:eastAsia="宋体"/>
          <w:i/>
          <w:sz w:val="21"/>
          <w:szCs w:val="22"/>
          <w:lang w:val="en-US" w:eastAsia="zh-CN"/>
        </w:rPr>
        <w:t xml:space="preserve">(5 RBs, MCS#0) or (4RBs, MCS#1) or (2RBs, MCS#4) </w:t>
      </w:r>
      <w:r>
        <w:rPr>
          <w:rFonts w:hint="eastAsia" w:eastAsia="宋体"/>
          <w:i/>
          <w:lang w:val="en-US" w:eastAsia="zh-CN"/>
        </w:rPr>
        <w:t xml:space="preserve">has the </w:t>
      </w:r>
      <w:r>
        <w:rPr>
          <w:rFonts w:hint="eastAsia" w:eastAsia="宋体"/>
          <w:i/>
          <w:sz w:val="21"/>
          <w:szCs w:val="22"/>
          <w:lang w:val="en-US" w:eastAsia="zh-CN"/>
        </w:rPr>
        <w:t xml:space="preserve">the best performance for 2Rx or 4Rx or 8 Rx respectively. </w:t>
      </w:r>
      <w:r>
        <w:rPr>
          <w:rFonts w:hint="eastAsia" w:eastAsia="宋体"/>
          <w:i/>
          <w:lang w:val="en-US" w:eastAsia="zh-CN"/>
        </w:rPr>
        <w:t xml:space="preserve">The corresponding baseline performance for 2Rx/4Rx/8Rx is given in Table 2-9. </w:t>
      </w:r>
    </w:p>
    <w:p>
      <w:pPr>
        <w:spacing w:before="180" w:beforeLines="50" w:after="180" w:afterLines="50"/>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6</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w:t>
      </w:r>
      <w:r>
        <w:rPr>
          <w:rFonts w:eastAsia="宋体"/>
          <w:i/>
          <w:lang w:val="en-US" w:eastAsia="zh-CN"/>
        </w:rPr>
        <w:t xml:space="preserve">100kbps </w:t>
      </w:r>
      <w:r>
        <w:rPr>
          <w:rFonts w:hint="eastAsia" w:eastAsia="宋体"/>
          <w:i/>
          <w:lang w:val="en-US" w:eastAsia="zh-CN"/>
        </w:rPr>
        <w:t xml:space="preserve">eMBB service in scenario 1-6 (long distance rural scenario, 700MHz, O-to-O), the case (3 RBs, MCS#0) has the </w:t>
      </w:r>
      <w:r>
        <w:rPr>
          <w:rFonts w:hint="eastAsia" w:eastAsia="宋体"/>
          <w:i/>
          <w:sz w:val="21"/>
          <w:szCs w:val="22"/>
          <w:lang w:val="en-US" w:eastAsia="zh-CN"/>
        </w:rPr>
        <w:t xml:space="preserve">best performance. </w:t>
      </w:r>
      <w:r>
        <w:rPr>
          <w:rFonts w:hint="eastAsia" w:eastAsia="宋体"/>
          <w:i/>
          <w:lang w:val="en-US" w:eastAsia="zh-CN"/>
        </w:rPr>
        <w:t xml:space="preserve">The corresponding baseline performance for 2Rx/4Rx/8Rx is given in Table 2-10. </w:t>
      </w:r>
    </w:p>
    <w:p>
      <w:pPr>
        <w:numPr>
          <w:ilvl w:val="255"/>
          <w:numId w:val="0"/>
        </w:numPr>
        <w:spacing w:before="180" w:beforeLines="50" w:after="180" w:afterLines="50"/>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7</w:t>
      </w:r>
      <w:r>
        <w:rPr>
          <w:rFonts w:hint="eastAsia" w:eastAsia="宋体"/>
          <w:b/>
          <w:i/>
          <w:lang w:eastAsia="zh-CN"/>
        </w:rPr>
        <w:t xml:space="preserve">: </w:t>
      </w:r>
      <w:r>
        <w:rPr>
          <w:rFonts w:hint="eastAsia" w:eastAsia="宋体"/>
          <w:i/>
          <w:sz w:val="21"/>
          <w:szCs w:val="22"/>
          <w:lang w:val="en-US" w:eastAsia="zh-CN"/>
        </w:rPr>
        <w:t>F</w:t>
      </w:r>
      <w:r>
        <w:rPr>
          <w:rFonts w:hint="eastAsia" w:eastAsia="宋体"/>
          <w:i/>
          <w:lang w:val="en-US" w:eastAsia="zh-CN"/>
        </w:rPr>
        <w:t xml:space="preserve">or PUSCH with </w:t>
      </w:r>
      <w:r>
        <w:rPr>
          <w:rFonts w:eastAsia="宋体"/>
          <w:i/>
          <w:lang w:val="en-US" w:eastAsia="zh-CN"/>
        </w:rPr>
        <w:t xml:space="preserve">1Mbps </w:t>
      </w:r>
      <w:r>
        <w:rPr>
          <w:rFonts w:hint="eastAsia" w:eastAsia="宋体"/>
          <w:i/>
          <w:lang w:val="en-US" w:eastAsia="zh-CN"/>
        </w:rPr>
        <w:t xml:space="preserve">eMBB service in scenario 1-7 (urban scenario, 4GHz, O-to-I), the case </w:t>
      </w:r>
      <w:r>
        <w:rPr>
          <w:rFonts w:hint="eastAsia" w:eastAsia="宋体"/>
          <w:i/>
          <w:sz w:val="21"/>
          <w:szCs w:val="22"/>
          <w:lang w:val="en-US" w:eastAsia="zh-CN"/>
        </w:rPr>
        <w:t xml:space="preserve">(24 RBs,MCS#3) has the best performance for 4Rx and 8Rx, and (15RBs, MCS#5) has the best performance for 64Rx. </w:t>
      </w:r>
      <w:r>
        <w:rPr>
          <w:rFonts w:hint="eastAsia" w:eastAsia="宋体"/>
          <w:i/>
          <w:lang w:val="en-US" w:eastAsia="zh-CN"/>
        </w:rPr>
        <w:t xml:space="preserve">The corresponding baseline performance for 4Rx/8Rx/64Rx is given in Table 2-11. </w:t>
      </w:r>
    </w:p>
    <w:p>
      <w:pPr>
        <w:spacing w:before="180" w:beforeLines="50" w:after="180" w:afterLines="50"/>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8</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VoIP service in scenario 2-1 (rural scenario, 700MHz, O-to-O), the baseline performance for 2 Rx is given in Table 2-13. </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For cases with one repetition, (10 RBs, MCS</w:t>
      </w:r>
      <w:r>
        <w:rPr>
          <w:rFonts w:hint="eastAsia" w:eastAsia="宋体"/>
          <w:i/>
          <w:iCs/>
          <w:lang w:val="en-US" w:eastAsia="zh-CN"/>
        </w:rPr>
        <w:t>#</w:t>
      </w:r>
      <w:r>
        <w:rPr>
          <w:rFonts w:hint="eastAsia"/>
          <w:i/>
          <w:iCs/>
          <w:szCs w:val="24"/>
          <w:lang w:val="en-US" w:eastAsia="zh-CN"/>
        </w:rPr>
        <w:t>0) has the lowest required SNR with power normalization</w:t>
      </w:r>
      <w:r>
        <w:rPr>
          <w:rFonts w:hint="eastAsia"/>
          <w:szCs w:val="24"/>
          <w:lang w:val="en-US" w:eastAsia="zh-CN"/>
        </w:rPr>
        <w:t>.</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PUSCH with 4 repetitions and a maximum of 3 re-transmissions can provide additional 5.29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p>
      <w:pPr>
        <w:numPr>
          <w:ilvl w:val="1"/>
          <w:numId w:val="2"/>
        </w:numPr>
        <w:spacing w:before="180" w:beforeLines="50" w:after="180" w:afterLines="50"/>
        <w:rPr>
          <w:lang w:val="en-US" w:eastAsia="zh-CN"/>
        </w:rPr>
      </w:pPr>
      <w:r>
        <w:rPr>
          <w:rFonts w:hint="eastAsia"/>
          <w:i/>
          <w:iCs/>
          <w:szCs w:val="24"/>
          <w:lang w:val="en-US" w:eastAsia="zh-CN"/>
        </w:rPr>
        <w:t>PUSCH with 8 repetitions and a maximum of 1 re-transmission can provide additional 6.37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p>
      <w:pPr>
        <w:spacing w:before="180" w:beforeLines="50" w:after="180" w:afterLines="50"/>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9</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VoIP service in scenario 2-2 (rural scenario, 2GHz, O-to-O), the baseline performance for 2 Rx is given in Table 2-14. </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For cases with one repetition, (10 RBs, MCS</w:t>
      </w:r>
      <w:r>
        <w:rPr>
          <w:rFonts w:hint="eastAsia" w:eastAsia="宋体"/>
          <w:i/>
          <w:iCs/>
          <w:lang w:val="en-US" w:eastAsia="zh-CN"/>
        </w:rPr>
        <w:t>#</w:t>
      </w:r>
      <w:r>
        <w:rPr>
          <w:rFonts w:hint="eastAsia"/>
          <w:i/>
          <w:iCs/>
          <w:szCs w:val="24"/>
          <w:lang w:val="en-US" w:eastAsia="zh-CN"/>
        </w:rPr>
        <w:t>0) has the lowest required SNR with power normalization</w:t>
      </w:r>
      <w:r>
        <w:rPr>
          <w:rFonts w:hint="eastAsia"/>
          <w:szCs w:val="24"/>
          <w:lang w:val="en-US" w:eastAsia="zh-CN"/>
        </w:rPr>
        <w:t>.</w:t>
      </w:r>
    </w:p>
    <w:p>
      <w:pPr>
        <w:numPr>
          <w:ilvl w:val="1"/>
          <w:numId w:val="2"/>
        </w:numPr>
        <w:spacing w:before="180" w:beforeLines="50" w:after="180" w:afterLines="50"/>
      </w:pPr>
      <w:r>
        <w:rPr>
          <w:rFonts w:hint="eastAsia"/>
          <w:i/>
          <w:iCs/>
          <w:szCs w:val="24"/>
          <w:lang w:val="en-US" w:eastAsia="zh-CN"/>
        </w:rPr>
        <w:t>PUSCH with 4 repetitions and a maximum of 3 re-transmissions can provide additional 5.88 dB gain over one repetition with max 3 re-transmissions.</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PUSCH with 8 repetitions and a maximum of 1 re-transmission can provide additional 7.4 dB gain than over repetition with max 3 re-transmissions.</w:t>
      </w:r>
    </w:p>
    <w:p>
      <w:pPr>
        <w:spacing w:before="180" w:beforeLines="50" w:after="180" w:afterLines="50"/>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10</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VoIP service in scenario 2-3 (long distance rural scenario, 700 MHz, O-to-O), the baseline performance for 2 Rx is given in Table 2-15. </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For cases with one repetition, (6RBs, MCS</w:t>
      </w:r>
      <w:r>
        <w:rPr>
          <w:rFonts w:hint="eastAsia" w:eastAsia="宋体"/>
          <w:i/>
          <w:iCs/>
          <w:lang w:val="en-US" w:eastAsia="zh-CN"/>
        </w:rPr>
        <w:t>#</w:t>
      </w:r>
      <w:r>
        <w:rPr>
          <w:rFonts w:hint="eastAsia"/>
          <w:i/>
          <w:iCs/>
          <w:szCs w:val="24"/>
          <w:lang w:val="en-US" w:eastAsia="zh-CN"/>
        </w:rPr>
        <w:t>2) has the lowest required SNR with power normalization</w:t>
      </w:r>
      <w:r>
        <w:rPr>
          <w:rFonts w:hint="eastAsia"/>
          <w:szCs w:val="24"/>
          <w:lang w:val="en-US" w:eastAsia="zh-CN"/>
        </w:rPr>
        <w:t>.</w:t>
      </w:r>
    </w:p>
    <w:p>
      <w:pPr>
        <w:numPr>
          <w:ilvl w:val="1"/>
          <w:numId w:val="2"/>
        </w:numPr>
        <w:spacing w:before="180" w:beforeLines="50" w:after="180" w:afterLines="50"/>
      </w:pPr>
      <w:r>
        <w:rPr>
          <w:rFonts w:hint="eastAsia"/>
          <w:i/>
          <w:iCs/>
          <w:szCs w:val="24"/>
          <w:lang w:val="en-US" w:eastAsia="zh-CN"/>
        </w:rPr>
        <w:t>PUSCH with 4 repetitions and a maximum of 3 re-transmissions can provide additional 5.35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p>
      <w:pPr>
        <w:numPr>
          <w:ilvl w:val="1"/>
          <w:numId w:val="2"/>
        </w:numPr>
        <w:spacing w:before="180" w:beforeLines="50" w:after="180" w:afterLines="50"/>
        <w:rPr>
          <w:lang w:eastAsia="zh-CN"/>
        </w:rPr>
      </w:pPr>
      <w:r>
        <w:rPr>
          <w:rFonts w:hint="eastAsia"/>
          <w:i/>
          <w:iCs/>
          <w:szCs w:val="24"/>
          <w:lang w:val="en-US" w:eastAsia="zh-CN"/>
        </w:rPr>
        <w:t>PUSCH with 8 repetitions and a maximum of 1 re-transmission can provide additional 7.34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p>
      <w:pPr>
        <w:spacing w:before="180" w:beforeLines="50" w:after="180" w:afterLines="50"/>
        <w:rPr>
          <w:rFonts w:eastAsia="宋体"/>
          <w:i/>
          <w:lang w:val="en-US" w:eastAsia="zh-CN"/>
        </w:rPr>
      </w:pPr>
      <w:r>
        <w:rPr>
          <w:rFonts w:hint="eastAsia" w:eastAsia="宋体"/>
          <w:b/>
          <w:i/>
          <w:lang w:val="en-US" w:eastAsia="zh-CN"/>
        </w:rPr>
        <w:t>Observation</w:t>
      </w:r>
      <w:r>
        <w:rPr>
          <w:rFonts w:hint="eastAsia" w:eastAsia="宋体"/>
          <w:b/>
          <w:i/>
          <w:lang w:eastAsia="zh-CN"/>
        </w:rPr>
        <w:t xml:space="preserve"> </w:t>
      </w:r>
      <w:r>
        <w:rPr>
          <w:rFonts w:hint="eastAsia" w:eastAsia="宋体"/>
          <w:b/>
          <w:i/>
          <w:lang w:val="en-US" w:eastAsia="zh-CN"/>
        </w:rPr>
        <w:t>11</w:t>
      </w:r>
      <w:r>
        <w:rPr>
          <w:rFonts w:hint="eastAsia" w:eastAsia="宋体"/>
          <w:b/>
          <w:i/>
          <w:lang w:eastAsia="zh-CN"/>
        </w:rPr>
        <w:t xml:space="preserve">: </w:t>
      </w:r>
      <w:r>
        <w:rPr>
          <w:rFonts w:hint="eastAsia" w:eastAsia="宋体"/>
          <w:bCs/>
          <w:i/>
          <w:lang w:val="en-US" w:eastAsia="zh-CN"/>
        </w:rPr>
        <w:t>F</w:t>
      </w:r>
      <w:r>
        <w:rPr>
          <w:rFonts w:hint="eastAsia" w:eastAsia="宋体"/>
          <w:i/>
          <w:lang w:val="en-US" w:eastAsia="zh-CN"/>
        </w:rPr>
        <w:t xml:space="preserve">or PUSCH with VoIP service in scenario 2-4 (urban scenario, 2GHz, O-to-I), the baseline performance for 4 Rx is given in Table 2-16. </w:t>
      </w:r>
    </w:p>
    <w:p>
      <w:pPr>
        <w:numPr>
          <w:ilvl w:val="1"/>
          <w:numId w:val="2"/>
        </w:numPr>
        <w:spacing w:before="180" w:beforeLines="50" w:after="180" w:afterLines="50"/>
        <w:rPr>
          <w:rFonts w:eastAsia="宋体"/>
          <w:b/>
          <w:i/>
          <w:iCs/>
          <w:lang w:val="en-US" w:eastAsia="zh-CN"/>
        </w:rPr>
      </w:pPr>
      <w:r>
        <w:rPr>
          <w:rFonts w:hint="eastAsia"/>
          <w:i/>
          <w:iCs/>
          <w:szCs w:val="24"/>
          <w:lang w:val="en-US" w:eastAsia="zh-CN"/>
        </w:rPr>
        <w:t>For cases with one repetition, (10RBs, MCS</w:t>
      </w:r>
      <w:r>
        <w:rPr>
          <w:rFonts w:hint="eastAsia" w:eastAsia="宋体"/>
          <w:i/>
          <w:iCs/>
          <w:lang w:val="en-US" w:eastAsia="zh-CN"/>
        </w:rPr>
        <w:t>#</w:t>
      </w:r>
      <w:r>
        <w:rPr>
          <w:rFonts w:hint="eastAsia"/>
          <w:i/>
          <w:iCs/>
          <w:szCs w:val="24"/>
          <w:lang w:val="en-US" w:eastAsia="zh-CN"/>
        </w:rPr>
        <w:t>0) has the lowest required SNR with power normalization</w:t>
      </w:r>
      <w:r>
        <w:rPr>
          <w:rFonts w:hint="eastAsia"/>
          <w:szCs w:val="24"/>
          <w:lang w:val="en-US" w:eastAsia="zh-CN"/>
        </w:rPr>
        <w:t>.</w:t>
      </w:r>
    </w:p>
    <w:p>
      <w:pPr>
        <w:numPr>
          <w:ilvl w:val="1"/>
          <w:numId w:val="2"/>
        </w:numPr>
        <w:spacing w:before="180" w:beforeLines="50" w:after="180" w:afterLines="50"/>
      </w:pPr>
      <w:r>
        <w:rPr>
          <w:rFonts w:hint="eastAsia"/>
          <w:i/>
          <w:iCs/>
          <w:szCs w:val="24"/>
          <w:lang w:val="en-US" w:eastAsia="zh-CN"/>
        </w:rPr>
        <w:t>PUSCH with 4 repetitions and a maximum of 3 re-transmissions can provide additional 4.07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p>
      <w:pPr>
        <w:numPr>
          <w:ilvl w:val="1"/>
          <w:numId w:val="2"/>
        </w:numPr>
        <w:spacing w:before="180" w:beforeLines="50" w:after="180" w:afterLines="50"/>
        <w:rPr>
          <w:i/>
          <w:iCs/>
          <w:szCs w:val="24"/>
          <w:lang w:eastAsia="zh-CN"/>
        </w:rPr>
      </w:pPr>
      <w:r>
        <w:rPr>
          <w:rFonts w:hint="eastAsia"/>
          <w:i/>
          <w:iCs/>
          <w:szCs w:val="24"/>
          <w:lang w:val="en-US" w:eastAsia="zh-CN"/>
        </w:rPr>
        <w:t>PUSCH with 8 repetitions and a maximum of 1 re-transmission can provide additional 6.7 dB gain over one repetition with max 3 re</w:t>
      </w:r>
      <w:r>
        <w:rPr>
          <w:i/>
          <w:iCs/>
          <w:szCs w:val="24"/>
          <w:lang w:val="en-US" w:eastAsia="zh-CN"/>
        </w:rPr>
        <w:t>-</w:t>
      </w:r>
      <w:r>
        <w:rPr>
          <w:rFonts w:hint="eastAsia"/>
          <w:i/>
          <w:iCs/>
          <w:szCs w:val="24"/>
          <w:lang w:val="en-US" w:eastAsia="zh-CN"/>
        </w:rPr>
        <w:t>transmission</w:t>
      </w:r>
      <w:r>
        <w:rPr>
          <w:i/>
          <w:iCs/>
          <w:szCs w:val="24"/>
          <w:lang w:val="en-US" w:eastAsia="zh-CN"/>
        </w:rPr>
        <w:t>s</w:t>
      </w:r>
      <w:r>
        <w:rPr>
          <w:rFonts w:hint="eastAsia"/>
          <w:i/>
          <w:iCs/>
          <w:szCs w:val="24"/>
          <w:lang w:val="en-US" w:eastAsia="zh-CN"/>
        </w:rPr>
        <w:t>.</w:t>
      </w:r>
    </w:p>
    <w:p>
      <w:pPr>
        <w:spacing w:before="180" w:beforeLines="50" w:after="180" w:afterLines="50"/>
        <w:rPr>
          <w:rFonts w:eastAsia="宋体"/>
          <w:i/>
          <w:lang w:val="en-US" w:eastAsia="zh-CN"/>
        </w:rPr>
      </w:pPr>
      <w:r>
        <w:rPr>
          <w:rFonts w:eastAsia="宋体"/>
          <w:b/>
          <w:i/>
          <w:lang w:val="en-US" w:eastAsia="zh-CN"/>
        </w:rPr>
        <w:t>Observation 1</w:t>
      </w:r>
      <w:r>
        <w:rPr>
          <w:rFonts w:hint="eastAsia" w:eastAsia="宋体"/>
          <w:b/>
          <w:i/>
          <w:lang w:val="en-US" w:eastAsia="zh-CN"/>
        </w:rPr>
        <w:t>2</w:t>
      </w:r>
      <w:r>
        <w:rPr>
          <w:rFonts w:eastAsia="宋体"/>
          <w:b/>
          <w:i/>
          <w:lang w:val="en-US" w:eastAsia="zh-CN"/>
        </w:rPr>
        <w:t xml:space="preserve">: </w:t>
      </w:r>
      <w:r>
        <w:rPr>
          <w:rFonts w:hint="eastAsia" w:eastAsia="宋体"/>
          <w:bCs/>
          <w:i/>
          <w:lang w:val="en-US" w:eastAsia="zh-CN"/>
        </w:rPr>
        <w:t xml:space="preserve">For </w:t>
      </w:r>
      <w:r>
        <w:rPr>
          <w:rFonts w:hint="eastAsia" w:eastAsia="宋体"/>
          <w:i/>
          <w:lang w:val="en-US" w:eastAsia="zh-CN"/>
        </w:rPr>
        <w:t xml:space="preserve">PUCCH in </w:t>
      </w:r>
      <w:r>
        <w:rPr>
          <w:rFonts w:hint="eastAsia" w:eastAsia="宋体"/>
          <w:bCs/>
          <w:i/>
          <w:lang w:val="en-US" w:eastAsia="zh-CN"/>
        </w:rPr>
        <w:t>scenario 3-1 (</w:t>
      </w:r>
      <w:r>
        <w:rPr>
          <w:rFonts w:hint="eastAsia"/>
          <w:bCs/>
          <w:i/>
          <w:lang w:val="en-US" w:eastAsia="zh-CN"/>
        </w:rPr>
        <w:t xml:space="preserve">Rural scenario, 700MHz, </w:t>
      </w:r>
      <w:r>
        <w:rPr>
          <w:rFonts w:hint="eastAsia" w:eastAsia="宋体"/>
          <w:bCs/>
          <w:i/>
          <w:lang w:val="en-US" w:eastAsia="zh-CN"/>
        </w:rPr>
        <w:t xml:space="preserve">O-to-O), the </w:t>
      </w:r>
      <w:r>
        <w:rPr>
          <w:rFonts w:hint="eastAsia" w:eastAsia="宋体"/>
          <w:i/>
          <w:lang w:val="en-US" w:eastAsia="zh-CN"/>
        </w:rPr>
        <w:t xml:space="preserve">required SNR for cases of 1~ 22 bits with 2 or 4 Rx is given in Table 3-2. </w:t>
      </w:r>
    </w:p>
    <w:p>
      <w:pPr>
        <w:spacing w:before="180" w:beforeLines="50" w:after="180" w:afterLines="50"/>
        <w:rPr>
          <w:rFonts w:eastAsia="宋体"/>
          <w:b/>
          <w:i/>
          <w:lang w:val="en-US" w:eastAsia="zh-CN"/>
        </w:rPr>
      </w:pPr>
      <w:r>
        <w:rPr>
          <w:rFonts w:eastAsia="宋体"/>
          <w:b/>
          <w:i/>
          <w:lang w:val="en-US" w:eastAsia="zh-CN"/>
        </w:rPr>
        <w:t>Observation 1</w:t>
      </w:r>
      <w:r>
        <w:rPr>
          <w:rFonts w:hint="eastAsia" w:eastAsia="宋体"/>
          <w:b/>
          <w:i/>
          <w:lang w:val="en-US" w:eastAsia="zh-CN"/>
        </w:rPr>
        <w:t>3</w:t>
      </w:r>
      <w:r>
        <w:rPr>
          <w:rFonts w:eastAsia="宋体"/>
          <w:b/>
          <w:i/>
          <w:lang w:val="en-US" w:eastAsia="zh-CN"/>
        </w:rPr>
        <w:t xml:space="preserve">: </w:t>
      </w:r>
      <w:r>
        <w:rPr>
          <w:rFonts w:hint="eastAsia" w:eastAsia="宋体"/>
          <w:bCs/>
          <w:i/>
          <w:lang w:val="en-US" w:eastAsia="zh-CN"/>
        </w:rPr>
        <w:t xml:space="preserve">For </w:t>
      </w:r>
      <w:r>
        <w:rPr>
          <w:rFonts w:hint="eastAsia" w:eastAsia="宋体"/>
          <w:i/>
          <w:lang w:val="en-US" w:eastAsia="zh-CN"/>
        </w:rPr>
        <w:t xml:space="preserve">PUCCH in </w:t>
      </w:r>
      <w:r>
        <w:rPr>
          <w:rFonts w:hint="eastAsia" w:eastAsia="宋体"/>
          <w:bCs/>
          <w:i/>
          <w:lang w:val="en-US" w:eastAsia="zh-CN"/>
        </w:rPr>
        <w:t>scenario 3-2 (</w:t>
      </w:r>
      <w:r>
        <w:rPr>
          <w:rFonts w:hint="eastAsia"/>
          <w:i/>
          <w:iCs/>
          <w:kern w:val="24"/>
        </w:rPr>
        <w:t>Rural scenario</w:t>
      </w:r>
      <w:r>
        <w:rPr>
          <w:rFonts w:hint="eastAsia" w:eastAsia="宋体"/>
          <w:i/>
          <w:iCs/>
          <w:kern w:val="24"/>
          <w:lang w:val="en-US" w:eastAsia="zh-CN"/>
        </w:rPr>
        <w:t xml:space="preserve">, </w:t>
      </w:r>
      <w:r>
        <w:rPr>
          <w:rFonts w:hint="eastAsia"/>
          <w:i/>
          <w:iCs/>
          <w:kern w:val="24"/>
        </w:rPr>
        <w:t>2GHz</w:t>
      </w:r>
      <w:r>
        <w:rPr>
          <w:rFonts w:hint="eastAsia" w:eastAsia="宋体"/>
          <w:i/>
          <w:iCs/>
          <w:kern w:val="24"/>
          <w:lang w:val="en-US" w:eastAsia="zh-CN"/>
        </w:rPr>
        <w:t xml:space="preserve">, </w:t>
      </w:r>
      <w:r>
        <w:rPr>
          <w:rFonts w:hint="eastAsia"/>
          <w:i/>
          <w:iCs/>
          <w:kern w:val="24"/>
        </w:rPr>
        <w:t>O-to-O</w:t>
      </w:r>
      <w:r>
        <w:rPr>
          <w:rFonts w:hint="eastAsia" w:eastAsia="宋体"/>
          <w:bCs/>
          <w:i/>
          <w:lang w:val="en-US" w:eastAsia="zh-CN"/>
        </w:rPr>
        <w:t xml:space="preserve">), the </w:t>
      </w:r>
      <w:r>
        <w:rPr>
          <w:rFonts w:hint="eastAsia" w:eastAsia="宋体"/>
          <w:i/>
          <w:lang w:val="en-US" w:eastAsia="zh-CN"/>
        </w:rPr>
        <w:t xml:space="preserve">required SNR for cases of 1~ 22 bits with 2 or 4 Rx or 8 Rx is given in Table 3-3. </w:t>
      </w:r>
    </w:p>
    <w:p>
      <w:pPr>
        <w:numPr>
          <w:ilvl w:val="255"/>
          <w:numId w:val="0"/>
        </w:numPr>
        <w:spacing w:before="180" w:beforeLines="50" w:after="180" w:afterLines="50"/>
        <w:rPr>
          <w:rFonts w:eastAsia="宋体"/>
          <w:b/>
          <w:i/>
          <w:lang w:val="en-US" w:eastAsia="zh-CN"/>
        </w:rPr>
      </w:pPr>
      <w:r>
        <w:rPr>
          <w:rFonts w:eastAsia="宋体"/>
          <w:b/>
          <w:i/>
          <w:lang w:val="en-US" w:eastAsia="zh-CN"/>
        </w:rPr>
        <w:t xml:space="preserve">Observation </w:t>
      </w:r>
      <w:r>
        <w:rPr>
          <w:rFonts w:hint="eastAsia" w:eastAsia="宋体"/>
          <w:b/>
          <w:i/>
          <w:lang w:val="en-US" w:eastAsia="zh-CN"/>
        </w:rPr>
        <w:t>14</w:t>
      </w:r>
      <w:r>
        <w:rPr>
          <w:rFonts w:eastAsia="宋体"/>
          <w:b/>
          <w:i/>
          <w:lang w:val="en-US" w:eastAsia="zh-CN"/>
        </w:rPr>
        <w:t xml:space="preserve">: </w:t>
      </w:r>
      <w:r>
        <w:rPr>
          <w:rFonts w:hint="eastAsia" w:eastAsia="宋体"/>
          <w:bCs/>
          <w:i/>
          <w:lang w:val="en-US" w:eastAsia="zh-CN"/>
        </w:rPr>
        <w:t xml:space="preserve">For scenario 3-3 (Rural scenario, 2GHz, O-to-I), the </w:t>
      </w:r>
      <w:r>
        <w:rPr>
          <w:rFonts w:hint="eastAsia" w:eastAsia="宋体"/>
          <w:i/>
          <w:lang w:val="en-US" w:eastAsia="zh-CN"/>
        </w:rPr>
        <w:t xml:space="preserve">required SNR for cases of 1~ 22 bits with 2 or 4 Rx or 8 Rx is given in Table 3-4. </w:t>
      </w:r>
    </w:p>
    <w:p>
      <w:pPr>
        <w:numPr>
          <w:ilvl w:val="255"/>
          <w:numId w:val="0"/>
        </w:numPr>
        <w:spacing w:before="180" w:beforeLines="50" w:after="180" w:afterLines="50"/>
        <w:rPr>
          <w:rFonts w:eastAsia="宋体"/>
          <w:i/>
          <w:lang w:val="en-US" w:eastAsia="zh-CN"/>
        </w:rPr>
      </w:pPr>
      <w:r>
        <w:rPr>
          <w:rFonts w:eastAsia="宋体"/>
          <w:b/>
          <w:i/>
          <w:lang w:val="en-US" w:eastAsia="zh-CN"/>
        </w:rPr>
        <w:t xml:space="preserve">Observation </w:t>
      </w:r>
      <w:r>
        <w:rPr>
          <w:rFonts w:hint="eastAsia" w:eastAsia="宋体"/>
          <w:b/>
          <w:i/>
          <w:lang w:val="en-US" w:eastAsia="zh-CN"/>
        </w:rPr>
        <w:t>15</w:t>
      </w:r>
      <w:r>
        <w:rPr>
          <w:rFonts w:eastAsia="宋体"/>
          <w:b/>
          <w:i/>
          <w:lang w:val="en-US" w:eastAsia="zh-CN"/>
        </w:rPr>
        <w:t xml:space="preserve">: </w:t>
      </w:r>
      <w:r>
        <w:rPr>
          <w:rFonts w:hint="eastAsia" w:eastAsia="宋体"/>
          <w:bCs/>
          <w:i/>
          <w:lang w:val="en-US" w:eastAsia="zh-CN"/>
        </w:rPr>
        <w:t xml:space="preserve">For scenario 3-4 (Rural scenario, 4GHz, O-to-O), the </w:t>
      </w:r>
      <w:r>
        <w:rPr>
          <w:rFonts w:hint="eastAsia" w:eastAsia="宋体"/>
          <w:i/>
          <w:lang w:val="en-US" w:eastAsia="zh-CN"/>
        </w:rPr>
        <w:t xml:space="preserve">required SNR for cases of 1~ 22 bits with 2 or 4 Rx or 8 Rx is given in Table 3-5. </w:t>
      </w:r>
    </w:p>
    <w:p>
      <w:pPr>
        <w:numPr>
          <w:ilvl w:val="255"/>
          <w:numId w:val="0"/>
        </w:numPr>
        <w:spacing w:before="180" w:beforeLines="50" w:after="180" w:afterLines="50"/>
        <w:rPr>
          <w:rFonts w:eastAsia="宋体"/>
          <w:i/>
          <w:lang w:val="en-US" w:eastAsia="zh-CN"/>
        </w:rPr>
      </w:pPr>
      <w:r>
        <w:rPr>
          <w:rFonts w:eastAsia="宋体"/>
          <w:b/>
          <w:i/>
          <w:lang w:val="en-US" w:eastAsia="zh-CN"/>
        </w:rPr>
        <w:t>Observation 1</w:t>
      </w:r>
      <w:r>
        <w:rPr>
          <w:rFonts w:hint="eastAsia" w:eastAsia="宋体"/>
          <w:b/>
          <w:i/>
          <w:lang w:val="en-US" w:eastAsia="zh-CN"/>
        </w:rPr>
        <w:t>6</w:t>
      </w:r>
      <w:r>
        <w:rPr>
          <w:rFonts w:eastAsia="宋体"/>
          <w:b/>
          <w:i/>
          <w:lang w:val="en-US" w:eastAsia="zh-CN"/>
        </w:rPr>
        <w:t xml:space="preserve">: </w:t>
      </w:r>
      <w:r>
        <w:rPr>
          <w:rFonts w:hint="eastAsia" w:eastAsia="宋体"/>
          <w:bCs/>
          <w:i/>
          <w:lang w:val="en-US" w:eastAsia="zh-CN"/>
        </w:rPr>
        <w:t xml:space="preserve">For </w:t>
      </w:r>
      <w:r>
        <w:rPr>
          <w:rFonts w:hint="eastAsia" w:eastAsiaTheme="minorEastAsia"/>
          <w:bCs/>
          <w:i/>
          <w:kern w:val="24"/>
          <w:lang w:val="en-US" w:eastAsia="zh-CN"/>
        </w:rPr>
        <w:t>Scenario 3-5 (</w:t>
      </w:r>
      <w:r>
        <w:rPr>
          <w:rFonts w:hint="eastAsia"/>
          <w:bCs/>
          <w:i/>
          <w:lang w:val="en-US" w:eastAsia="zh-CN"/>
        </w:rPr>
        <w:t xml:space="preserve">Long distance rural scenario, 700MHz, </w:t>
      </w:r>
      <w:r>
        <w:rPr>
          <w:rFonts w:hint="eastAsia" w:eastAsia="宋体"/>
          <w:bCs/>
          <w:i/>
          <w:lang w:val="en-US" w:eastAsia="zh-CN"/>
        </w:rPr>
        <w:t>O-to-O</w:t>
      </w:r>
      <w:r>
        <w:rPr>
          <w:rFonts w:hint="eastAsia" w:eastAsiaTheme="minorEastAsia"/>
          <w:bCs/>
          <w:i/>
          <w:kern w:val="24"/>
          <w:lang w:val="en-US" w:eastAsia="zh-CN"/>
        </w:rPr>
        <w:t xml:space="preserve">), </w:t>
      </w:r>
      <w:r>
        <w:rPr>
          <w:rFonts w:hint="eastAsia" w:eastAsia="宋体"/>
          <w:bCs/>
          <w:i/>
          <w:lang w:val="en-US" w:eastAsia="zh-CN"/>
        </w:rPr>
        <w:t xml:space="preserve">the </w:t>
      </w:r>
      <w:r>
        <w:rPr>
          <w:rFonts w:hint="eastAsia" w:eastAsia="宋体"/>
          <w:i/>
          <w:lang w:val="en-US" w:eastAsia="zh-CN"/>
        </w:rPr>
        <w:t xml:space="preserve">required SNR for cases of 1~ 22 bits with 2 or 4 Rx is given in Table 3-6. </w:t>
      </w:r>
    </w:p>
    <w:p>
      <w:pPr>
        <w:spacing w:before="180" w:beforeLines="50" w:after="180" w:afterLines="50"/>
        <w:rPr>
          <w:i/>
          <w:iCs/>
          <w:lang w:val="en-US" w:eastAsia="zh-CN"/>
        </w:rPr>
      </w:pPr>
      <w:r>
        <w:rPr>
          <w:rFonts w:eastAsia="宋体"/>
          <w:b/>
          <w:i/>
          <w:lang w:val="en-US" w:eastAsia="zh-CN"/>
        </w:rPr>
        <w:t xml:space="preserve">Observation </w:t>
      </w:r>
      <w:r>
        <w:rPr>
          <w:rFonts w:hint="eastAsia" w:eastAsia="宋体"/>
          <w:b/>
          <w:i/>
          <w:lang w:val="en-US" w:eastAsia="zh-CN"/>
        </w:rPr>
        <w:t>17</w:t>
      </w:r>
      <w:r>
        <w:rPr>
          <w:rFonts w:eastAsia="宋体"/>
          <w:b/>
          <w:i/>
          <w:lang w:val="en-US" w:eastAsia="zh-CN"/>
        </w:rPr>
        <w:t xml:space="preserve">: </w:t>
      </w:r>
      <w:r>
        <w:rPr>
          <w:rFonts w:hint="eastAsia" w:eastAsia="宋体"/>
          <w:bCs/>
          <w:i/>
          <w:lang w:val="en-US" w:eastAsia="zh-CN"/>
        </w:rPr>
        <w:t xml:space="preserve">For scenario 3-6 (Urban/Rural_scenario, 4GHz, O-to-I), the </w:t>
      </w:r>
      <w:r>
        <w:rPr>
          <w:rFonts w:hint="eastAsia" w:eastAsia="宋体"/>
          <w:i/>
          <w:lang w:val="en-US" w:eastAsia="zh-CN"/>
        </w:rPr>
        <w:t xml:space="preserve">required SNR for cases of 1~ 22 bits with 2 or 4 Rx or 8 Rx or 64Rx is given in Table 3-7. </w:t>
      </w:r>
    </w:p>
    <w:p>
      <w:pPr>
        <w:spacing w:before="180" w:beforeLines="50" w:after="180" w:afterLines="50"/>
        <w:rPr>
          <w:rFonts w:eastAsia="宋体"/>
          <w:b/>
          <w:i/>
          <w:lang w:val="en-US" w:eastAsia="zh-CN"/>
        </w:rPr>
      </w:pPr>
      <w:r>
        <w:rPr>
          <w:rFonts w:eastAsia="宋体"/>
          <w:b/>
          <w:i/>
          <w:lang w:val="en-US" w:eastAsia="zh-CN"/>
        </w:rPr>
        <w:t xml:space="preserve">Observation </w:t>
      </w:r>
      <w:r>
        <w:rPr>
          <w:rFonts w:hint="eastAsia" w:eastAsia="宋体"/>
          <w:b/>
          <w:i/>
          <w:lang w:val="en-US" w:eastAsia="zh-CN"/>
        </w:rPr>
        <w:t>18</w:t>
      </w:r>
      <w:r>
        <w:rPr>
          <w:rFonts w:eastAsia="宋体"/>
          <w:b/>
          <w:i/>
          <w:lang w:val="en-US" w:eastAsia="zh-CN"/>
        </w:rPr>
        <w:t xml:space="preserve">: </w:t>
      </w:r>
      <w:r>
        <w:rPr>
          <w:rFonts w:hint="eastAsia" w:eastAsia="宋体"/>
          <w:bCs/>
          <w:i/>
          <w:lang w:val="en-US" w:eastAsia="zh-CN"/>
        </w:rPr>
        <w:t xml:space="preserve">For PDCCH in </w:t>
      </w:r>
      <w:r>
        <w:rPr>
          <w:rFonts w:hint="eastAsia" w:eastAsia="宋体"/>
          <w:bCs/>
          <w:i/>
          <w:szCs w:val="21"/>
          <w:lang w:val="en-US" w:eastAsia="zh-CN"/>
        </w:rPr>
        <w:t xml:space="preserve">scenario 4-1 (rural scenario, 700 MHz, O-to-O, </w:t>
      </w:r>
      <w:r>
        <w:rPr>
          <w:rFonts w:hint="eastAsia"/>
          <w:i/>
          <w:iCs/>
          <w:szCs w:val="24"/>
          <w:lang w:val="en-US" w:eastAsia="zh-CN"/>
        </w:rPr>
        <w:t>2Tx-2Rx</w:t>
      </w:r>
      <w:r>
        <w:rPr>
          <w:rFonts w:hint="eastAsia" w:eastAsia="宋体"/>
          <w:bCs/>
          <w:i/>
          <w:szCs w:val="21"/>
          <w:lang w:val="en-US" w:eastAsia="zh-CN"/>
        </w:rPr>
        <w:t>), t</w:t>
      </w:r>
      <w:r>
        <w:rPr>
          <w:rFonts w:hint="eastAsia" w:eastAsia="宋体"/>
          <w:bCs/>
          <w:i/>
          <w:lang w:val="en-US" w:eastAsia="zh-CN"/>
        </w:rPr>
        <w:t xml:space="preserve">he </w:t>
      </w:r>
      <w:r>
        <w:rPr>
          <w:rFonts w:hint="eastAsia" w:eastAsia="宋体"/>
          <w:i/>
          <w:lang w:val="en-US" w:eastAsia="zh-CN"/>
        </w:rPr>
        <w:t xml:space="preserve">required SNR for cases of 30 or 40 bits with AL 1~16 is given in Table 4-2. </w:t>
      </w:r>
    </w:p>
    <w:p>
      <w:pPr>
        <w:numPr>
          <w:ilvl w:val="0"/>
          <w:numId w:val="6"/>
        </w:numPr>
        <w:spacing w:before="180" w:beforeLines="50" w:after="180" w:afterLines="50"/>
        <w:ind w:left="822"/>
        <w:rPr>
          <w:rFonts w:eastAsia="宋体"/>
          <w:b/>
          <w:i/>
          <w:lang w:val="en-US" w:eastAsia="zh-CN"/>
        </w:rPr>
      </w:pPr>
      <w:r>
        <w:rPr>
          <w:rFonts w:hint="eastAsia" w:eastAsia="宋体"/>
          <w:bCs/>
          <w:i/>
          <w:lang w:val="en-US" w:eastAsia="zh-CN"/>
        </w:rPr>
        <w:t xml:space="preserve">The case with </w:t>
      </w:r>
      <w:r>
        <w:rPr>
          <w:rFonts w:eastAsia="宋体"/>
          <w:bCs/>
          <w:i/>
          <w:lang w:val="en-US" w:eastAsia="zh-CN"/>
        </w:rPr>
        <w:t xml:space="preserve">information bits of </w:t>
      </w:r>
      <w:r>
        <w:rPr>
          <w:rFonts w:hint="eastAsia" w:eastAsia="宋体"/>
          <w:bCs/>
          <w:i/>
          <w:lang w:val="en-US" w:eastAsia="zh-CN"/>
        </w:rPr>
        <w:t>30</w:t>
      </w:r>
      <w:r>
        <w:rPr>
          <w:rFonts w:eastAsia="宋体"/>
          <w:bCs/>
          <w:i/>
          <w:lang w:val="en-US" w:eastAsia="zh-CN"/>
        </w:rPr>
        <w:t xml:space="preserve">bits </w:t>
      </w:r>
      <w:r>
        <w:rPr>
          <w:rFonts w:hint="eastAsia" w:eastAsia="宋体"/>
          <w:bCs/>
          <w:i/>
          <w:lang w:val="en-US" w:eastAsia="zh-CN"/>
        </w:rPr>
        <w:t>with AL 16 has the lowest</w:t>
      </w:r>
      <w:r>
        <w:rPr>
          <w:rFonts w:eastAsia="宋体"/>
          <w:bCs/>
          <w:i/>
          <w:lang w:val="en-US" w:eastAsia="zh-CN"/>
        </w:rPr>
        <w:t xml:space="preserve"> required SNR</w:t>
      </w:r>
      <w:r>
        <w:rPr>
          <w:rFonts w:hint="eastAsia" w:eastAsia="宋体"/>
          <w:bCs/>
          <w:i/>
          <w:lang w:val="en-US" w:eastAsia="zh-CN"/>
        </w:rPr>
        <w:t xml:space="preserve"> with </w:t>
      </w:r>
      <w:r>
        <w:rPr>
          <w:rFonts w:hint="eastAsia"/>
          <w:i/>
        </w:rPr>
        <w:t>-7.75</w:t>
      </w:r>
      <w:r>
        <w:rPr>
          <w:rFonts w:hint="eastAsia" w:eastAsia="宋体"/>
          <w:i/>
          <w:lang w:val="en-US" w:eastAsia="zh-CN"/>
        </w:rPr>
        <w:t xml:space="preserve"> dB</w:t>
      </w:r>
      <w:r>
        <w:rPr>
          <w:rFonts w:hint="eastAsia" w:eastAsia="宋体"/>
          <w:bCs/>
          <w:i/>
          <w:lang w:val="en-US" w:eastAsia="zh-CN"/>
        </w:rPr>
        <w:t>.</w:t>
      </w:r>
    </w:p>
    <w:p>
      <w:pPr>
        <w:spacing w:before="180" w:beforeLines="50" w:after="180" w:afterLines="50"/>
        <w:rPr>
          <w:rFonts w:eastAsia="宋体"/>
          <w:b/>
          <w:i/>
          <w:lang w:val="en-US" w:eastAsia="zh-CN"/>
        </w:rPr>
      </w:pPr>
      <w:r>
        <w:rPr>
          <w:rFonts w:eastAsia="宋体"/>
          <w:b/>
          <w:i/>
          <w:lang w:val="en-US" w:eastAsia="zh-CN"/>
        </w:rPr>
        <w:t xml:space="preserve">Observation </w:t>
      </w:r>
      <w:r>
        <w:rPr>
          <w:rFonts w:hint="eastAsia" w:eastAsia="宋体"/>
          <w:b/>
          <w:i/>
          <w:lang w:val="en-US" w:eastAsia="zh-CN"/>
        </w:rPr>
        <w:t>19</w:t>
      </w:r>
      <w:r>
        <w:rPr>
          <w:rFonts w:eastAsia="宋体"/>
          <w:b/>
          <w:i/>
          <w:lang w:val="en-US" w:eastAsia="zh-CN"/>
        </w:rPr>
        <w:t xml:space="preserve">: </w:t>
      </w:r>
      <w:r>
        <w:rPr>
          <w:rFonts w:hint="eastAsia" w:eastAsia="宋体"/>
          <w:bCs/>
          <w:i/>
          <w:lang w:val="en-US" w:eastAsia="zh-CN"/>
        </w:rPr>
        <w:t xml:space="preserve">For PDCCH in </w:t>
      </w:r>
      <w:r>
        <w:rPr>
          <w:rFonts w:hint="eastAsia" w:eastAsia="宋体"/>
          <w:bCs/>
          <w:i/>
          <w:szCs w:val="21"/>
          <w:lang w:val="en-US" w:eastAsia="zh-CN"/>
        </w:rPr>
        <w:t xml:space="preserve">scenario 4-2 (Urban scenario, 4GHz, O-to-O, </w:t>
      </w:r>
      <w:r>
        <w:rPr>
          <w:rFonts w:hint="eastAsia"/>
          <w:i/>
          <w:iCs/>
          <w:szCs w:val="24"/>
          <w:lang w:val="en-US" w:eastAsia="zh-CN"/>
        </w:rPr>
        <w:t>4Tx-4Rx</w:t>
      </w:r>
      <w:r>
        <w:rPr>
          <w:rFonts w:hint="eastAsia" w:eastAsia="宋体"/>
          <w:bCs/>
          <w:i/>
          <w:szCs w:val="21"/>
          <w:lang w:val="en-US" w:eastAsia="zh-CN"/>
        </w:rPr>
        <w:t>), t</w:t>
      </w:r>
      <w:r>
        <w:rPr>
          <w:rFonts w:hint="eastAsia" w:eastAsia="宋体"/>
          <w:bCs/>
          <w:i/>
          <w:lang w:val="en-US" w:eastAsia="zh-CN"/>
        </w:rPr>
        <w:t xml:space="preserve">he </w:t>
      </w:r>
      <w:r>
        <w:rPr>
          <w:rFonts w:hint="eastAsia" w:eastAsia="宋体"/>
          <w:i/>
          <w:lang w:val="en-US" w:eastAsia="zh-CN"/>
        </w:rPr>
        <w:t xml:space="preserve">required SNR for cases of 30 or 40 bits with AL 1~16 is given in Table 4-3. </w:t>
      </w:r>
    </w:p>
    <w:p>
      <w:pPr>
        <w:numPr>
          <w:ilvl w:val="0"/>
          <w:numId w:val="6"/>
        </w:numPr>
        <w:spacing w:before="180" w:beforeLines="50" w:after="180" w:afterLines="50"/>
        <w:ind w:left="822"/>
        <w:rPr>
          <w:rFonts w:eastAsia="宋体"/>
          <w:b/>
          <w:i/>
          <w:lang w:val="en-US" w:eastAsia="zh-CN"/>
        </w:rPr>
      </w:pPr>
      <w:r>
        <w:rPr>
          <w:rFonts w:hint="eastAsia" w:eastAsia="宋体"/>
          <w:bCs/>
          <w:i/>
          <w:lang w:val="en-US" w:eastAsia="zh-CN"/>
        </w:rPr>
        <w:t xml:space="preserve">The case with </w:t>
      </w:r>
      <w:r>
        <w:rPr>
          <w:rFonts w:eastAsia="宋体"/>
          <w:bCs/>
          <w:i/>
          <w:lang w:val="en-US" w:eastAsia="zh-CN"/>
        </w:rPr>
        <w:t xml:space="preserve">information bits of </w:t>
      </w:r>
      <w:r>
        <w:rPr>
          <w:rFonts w:hint="eastAsia" w:eastAsia="宋体"/>
          <w:bCs/>
          <w:i/>
          <w:lang w:val="en-US" w:eastAsia="zh-CN"/>
        </w:rPr>
        <w:t>30</w:t>
      </w:r>
      <w:r>
        <w:rPr>
          <w:rFonts w:eastAsia="宋体"/>
          <w:bCs/>
          <w:i/>
          <w:lang w:val="en-US" w:eastAsia="zh-CN"/>
        </w:rPr>
        <w:t xml:space="preserve">bits </w:t>
      </w:r>
      <w:r>
        <w:rPr>
          <w:rFonts w:hint="eastAsia" w:eastAsia="宋体"/>
          <w:bCs/>
          <w:i/>
          <w:lang w:val="en-US" w:eastAsia="zh-CN"/>
        </w:rPr>
        <w:t>with AL 16 has the lowest</w:t>
      </w:r>
      <w:r>
        <w:rPr>
          <w:rFonts w:eastAsia="宋体"/>
          <w:bCs/>
          <w:i/>
          <w:lang w:val="en-US" w:eastAsia="zh-CN"/>
        </w:rPr>
        <w:t xml:space="preserve"> required SNR</w:t>
      </w:r>
      <w:r>
        <w:rPr>
          <w:rFonts w:hint="eastAsia" w:eastAsia="宋体"/>
          <w:bCs/>
          <w:i/>
          <w:lang w:val="en-US" w:eastAsia="zh-CN"/>
        </w:rPr>
        <w:t xml:space="preserve"> with </w:t>
      </w:r>
      <w:r>
        <w:rPr>
          <w:rFonts w:hint="eastAsia"/>
          <w:i/>
        </w:rPr>
        <w:t>-11.83</w:t>
      </w:r>
      <w:r>
        <w:rPr>
          <w:rFonts w:hint="eastAsia" w:eastAsia="宋体"/>
          <w:i/>
          <w:lang w:val="en-US" w:eastAsia="zh-CN"/>
        </w:rPr>
        <w:t xml:space="preserve"> dB</w:t>
      </w:r>
      <w:r>
        <w:rPr>
          <w:rFonts w:hint="eastAsia" w:eastAsia="宋体"/>
          <w:bCs/>
          <w:i/>
          <w:lang w:val="en-US" w:eastAsia="zh-CN"/>
        </w:rPr>
        <w:t>.</w:t>
      </w:r>
    </w:p>
    <w:p>
      <w:pPr>
        <w:numPr>
          <w:ilvl w:val="255"/>
          <w:numId w:val="0"/>
        </w:numPr>
        <w:spacing w:before="180" w:beforeLines="50" w:after="180" w:afterLines="50"/>
        <w:rPr>
          <w:rFonts w:eastAsia="宋体"/>
          <w:bCs/>
          <w:i/>
          <w:szCs w:val="21"/>
          <w:lang w:val="en-US" w:eastAsia="zh-CN"/>
        </w:rPr>
      </w:pPr>
      <w:r>
        <w:rPr>
          <w:rFonts w:eastAsia="宋体"/>
          <w:b/>
          <w:i/>
          <w:lang w:val="en-US" w:eastAsia="zh-CN"/>
        </w:rPr>
        <w:t xml:space="preserve">Observation </w:t>
      </w:r>
      <w:r>
        <w:rPr>
          <w:rFonts w:hint="eastAsia" w:eastAsia="宋体"/>
          <w:b/>
          <w:i/>
          <w:lang w:val="en-US" w:eastAsia="zh-CN"/>
        </w:rPr>
        <w:t>20</w:t>
      </w:r>
      <w:r>
        <w:rPr>
          <w:rFonts w:eastAsia="宋体"/>
          <w:b/>
          <w:i/>
          <w:lang w:val="en-US" w:eastAsia="zh-CN"/>
        </w:rPr>
        <w:t xml:space="preserve">: </w:t>
      </w:r>
      <w:r>
        <w:rPr>
          <w:rFonts w:hint="eastAsia" w:eastAsia="宋体"/>
          <w:bCs/>
          <w:i/>
          <w:lang w:val="en-US" w:eastAsia="zh-CN"/>
        </w:rPr>
        <w:t>For PBCH in scenari</w:t>
      </w:r>
      <w:r>
        <w:rPr>
          <w:rFonts w:hint="eastAsia" w:eastAsia="宋体"/>
          <w:bCs/>
          <w:i/>
          <w:szCs w:val="21"/>
          <w:lang w:val="en-US" w:eastAsia="zh-CN"/>
        </w:rPr>
        <w:t xml:space="preserve">o 5-1 (rural scenario, 700 MHz, O-to-O, 2Tx-2Rx), the required SNR with </w:t>
      </w:r>
      <w:r>
        <w:rPr>
          <w:rFonts w:eastAsia="宋体"/>
          <w:bCs/>
          <w:i/>
          <w:szCs w:val="21"/>
          <w:lang w:val="en-US" w:eastAsia="zh-CN"/>
        </w:rPr>
        <w:t>3</w:t>
      </w:r>
      <w:r>
        <w:rPr>
          <w:rFonts w:hint="eastAsia" w:eastAsia="宋体"/>
          <w:bCs/>
          <w:i/>
          <w:szCs w:val="21"/>
          <w:lang w:val="en-US" w:eastAsia="zh-CN"/>
        </w:rPr>
        <w:t>2</w:t>
      </w:r>
      <w:r>
        <w:rPr>
          <w:rFonts w:eastAsia="宋体"/>
          <w:bCs/>
          <w:i/>
          <w:szCs w:val="21"/>
          <w:lang w:val="en-US" w:eastAsia="zh-CN"/>
        </w:rPr>
        <w:t xml:space="preserve"> information </w:t>
      </w:r>
      <w:r>
        <w:rPr>
          <w:rFonts w:hint="eastAsia" w:eastAsia="宋体"/>
          <w:bCs/>
          <w:i/>
          <w:szCs w:val="21"/>
          <w:lang w:val="en-US" w:eastAsia="zh-CN"/>
        </w:rPr>
        <w:t xml:space="preserve">bits and a combination of 4 SSBs is -9.41 dB. </w:t>
      </w:r>
    </w:p>
    <w:p>
      <w:pPr>
        <w:numPr>
          <w:ilvl w:val="255"/>
          <w:numId w:val="0"/>
        </w:numPr>
        <w:spacing w:before="180" w:beforeLines="50" w:after="180" w:afterLines="50"/>
        <w:rPr>
          <w:rFonts w:cs="Arial"/>
          <w:b/>
          <w:bCs/>
          <w:iCs/>
          <w:sz w:val="24"/>
          <w:szCs w:val="28"/>
          <w:lang w:val="en-US" w:eastAsia="zh-CN"/>
        </w:rPr>
      </w:pPr>
      <w:r>
        <w:rPr>
          <w:rFonts w:eastAsia="宋体"/>
          <w:b/>
          <w:i/>
          <w:lang w:val="en-US" w:eastAsia="zh-CN"/>
        </w:rPr>
        <w:t xml:space="preserve">Observation </w:t>
      </w:r>
      <w:r>
        <w:rPr>
          <w:rFonts w:hint="eastAsia" w:eastAsia="宋体"/>
          <w:b/>
          <w:i/>
          <w:lang w:val="en-US" w:eastAsia="zh-CN"/>
        </w:rPr>
        <w:t>21</w:t>
      </w:r>
      <w:r>
        <w:rPr>
          <w:rFonts w:eastAsia="宋体"/>
          <w:b/>
          <w:i/>
          <w:lang w:val="en-US" w:eastAsia="zh-CN"/>
        </w:rPr>
        <w:t xml:space="preserve">: </w:t>
      </w:r>
      <w:r>
        <w:rPr>
          <w:rFonts w:hint="eastAsia" w:eastAsia="宋体"/>
          <w:bCs/>
          <w:i/>
          <w:lang w:val="en-US" w:eastAsia="zh-CN"/>
        </w:rPr>
        <w:t>For PBCH in scenari</w:t>
      </w:r>
      <w:r>
        <w:rPr>
          <w:rFonts w:hint="eastAsia" w:eastAsia="宋体"/>
          <w:bCs/>
          <w:i/>
          <w:szCs w:val="21"/>
          <w:lang w:val="en-US" w:eastAsia="zh-CN"/>
        </w:rPr>
        <w:t xml:space="preserve">o 5-2 (rural scenario, 4GHz, O-to-I), the required SNR with </w:t>
      </w:r>
      <w:r>
        <w:rPr>
          <w:rFonts w:hint="eastAsia" w:eastAsia="宋体"/>
          <w:i/>
          <w:lang w:val="en-US" w:eastAsia="zh-CN"/>
        </w:rPr>
        <w:t xml:space="preserve">2 or 4 Rx and </w:t>
      </w:r>
      <w:r>
        <w:rPr>
          <w:rFonts w:hint="eastAsia" w:eastAsia="宋体"/>
          <w:bCs/>
          <w:i/>
          <w:szCs w:val="21"/>
          <w:lang w:val="en-US" w:eastAsia="zh-CN"/>
        </w:rPr>
        <w:t>32</w:t>
      </w:r>
      <w:r>
        <w:rPr>
          <w:rFonts w:eastAsia="宋体"/>
          <w:bCs/>
          <w:i/>
          <w:szCs w:val="21"/>
          <w:lang w:val="en-US" w:eastAsia="zh-CN"/>
        </w:rPr>
        <w:t xml:space="preserve"> information </w:t>
      </w:r>
      <w:r>
        <w:rPr>
          <w:rFonts w:hint="eastAsia" w:eastAsia="宋体"/>
          <w:bCs/>
          <w:i/>
          <w:szCs w:val="21"/>
          <w:lang w:val="en-US" w:eastAsia="zh-CN"/>
        </w:rPr>
        <w:t xml:space="preserve">bits and a combination of 4 SSBs is -7.27 dB and -12.70 dB. </w:t>
      </w:r>
    </w:p>
    <w:p>
      <w:pPr>
        <w:spacing w:before="180" w:beforeLines="50" w:after="180" w:afterLines="50"/>
        <w:rPr>
          <w:rFonts w:eastAsia="宋体"/>
          <w:i/>
          <w:lang w:val="en-US" w:eastAsia="zh-CN"/>
        </w:rPr>
      </w:pPr>
      <w:r>
        <w:rPr>
          <w:rFonts w:eastAsia="宋体"/>
          <w:b/>
          <w:i/>
          <w:lang w:val="en-US" w:eastAsia="zh-CN"/>
        </w:rPr>
        <w:t xml:space="preserve">Observation </w:t>
      </w:r>
      <w:r>
        <w:rPr>
          <w:rFonts w:hint="eastAsia" w:eastAsia="宋体"/>
          <w:b/>
          <w:i/>
          <w:lang w:val="en-US" w:eastAsia="zh-CN"/>
        </w:rPr>
        <w:t>22</w:t>
      </w:r>
      <w:r>
        <w:rPr>
          <w:rFonts w:eastAsia="宋体"/>
          <w:b/>
          <w:i/>
          <w:lang w:val="en-US" w:eastAsia="zh-CN"/>
        </w:rPr>
        <w:t xml:space="preserve">: </w:t>
      </w:r>
      <w:r>
        <w:rPr>
          <w:rFonts w:hint="eastAsia" w:eastAsia="宋体"/>
          <w:bCs/>
          <w:i/>
          <w:lang w:val="en-US" w:eastAsia="zh-CN"/>
        </w:rPr>
        <w:t xml:space="preserve">For </w:t>
      </w:r>
      <w:r>
        <w:rPr>
          <w:rFonts w:hint="eastAsia" w:eastAsia="宋体"/>
          <w:i/>
          <w:lang w:val="en-US" w:eastAsia="zh-CN"/>
        </w:rPr>
        <w:t xml:space="preserve">PRACH </w:t>
      </w:r>
      <w:r>
        <w:rPr>
          <w:rFonts w:hint="eastAsia" w:eastAsia="宋体"/>
          <w:bCs/>
          <w:i/>
          <w:lang w:val="en-US" w:eastAsia="zh-CN"/>
        </w:rPr>
        <w:t>in scenari</w:t>
      </w:r>
      <w:r>
        <w:rPr>
          <w:rFonts w:hint="eastAsia" w:eastAsia="宋体"/>
          <w:bCs/>
          <w:i/>
          <w:szCs w:val="21"/>
          <w:lang w:val="en-US" w:eastAsia="zh-CN"/>
        </w:rPr>
        <w:t>o 6-1 (</w:t>
      </w:r>
      <w:r>
        <w:rPr>
          <w:rFonts w:hint="eastAsia"/>
          <w:i/>
          <w:iCs/>
          <w:lang w:val="en-US" w:eastAsia="zh-CN"/>
        </w:rPr>
        <w:t>r</w:t>
      </w:r>
      <w:r>
        <w:rPr>
          <w:i/>
          <w:iCs/>
          <w:lang w:eastAsia="zh-CN"/>
        </w:rPr>
        <w:t xml:space="preserve">ural </w:t>
      </w:r>
      <w:r>
        <w:rPr>
          <w:rFonts w:hint="eastAsia"/>
          <w:i/>
          <w:iCs/>
          <w:lang w:val="en-US" w:eastAsia="zh-CN"/>
        </w:rPr>
        <w:t>scenario, 2GHz, O-to-I, 2Tx-2Rx</w:t>
      </w:r>
      <w:r>
        <w:rPr>
          <w:rFonts w:hint="eastAsia" w:eastAsia="宋体"/>
          <w:bCs/>
          <w:i/>
          <w:szCs w:val="21"/>
          <w:lang w:val="en-US" w:eastAsia="zh-CN"/>
        </w:rPr>
        <w:t xml:space="preserve">), </w:t>
      </w:r>
      <w:r>
        <w:rPr>
          <w:rFonts w:hint="eastAsia" w:eastAsia="宋体"/>
          <w:i/>
          <w:lang w:val="en-US" w:eastAsia="zh-CN"/>
        </w:rPr>
        <w:t xml:space="preserve">the required SNR is about -9.01dB. </w:t>
      </w:r>
    </w:p>
    <w:p>
      <w:pPr>
        <w:spacing w:before="180" w:beforeLines="50" w:after="180" w:afterLines="50"/>
        <w:rPr>
          <w:i/>
          <w:iCs/>
          <w:lang w:val="en-US" w:eastAsia="zh-CN"/>
        </w:rPr>
      </w:pPr>
      <w:r>
        <w:rPr>
          <w:rFonts w:eastAsia="宋体"/>
          <w:b/>
          <w:i/>
          <w:lang w:val="en-US" w:eastAsia="zh-CN"/>
        </w:rPr>
        <w:t xml:space="preserve">Observation </w:t>
      </w:r>
      <w:r>
        <w:rPr>
          <w:rFonts w:hint="eastAsia" w:eastAsia="宋体"/>
          <w:b/>
          <w:i/>
          <w:lang w:val="en-US" w:eastAsia="zh-CN"/>
        </w:rPr>
        <w:t>23</w:t>
      </w:r>
      <w:r>
        <w:rPr>
          <w:rFonts w:eastAsia="宋体"/>
          <w:b/>
          <w:i/>
          <w:lang w:val="en-US" w:eastAsia="zh-CN"/>
        </w:rPr>
        <w:t xml:space="preserve">: </w:t>
      </w:r>
      <w:r>
        <w:rPr>
          <w:rFonts w:hint="eastAsia" w:eastAsia="宋体"/>
          <w:bCs/>
          <w:i/>
          <w:lang w:val="en-US" w:eastAsia="zh-CN"/>
        </w:rPr>
        <w:t xml:space="preserve">For </w:t>
      </w:r>
      <w:r>
        <w:rPr>
          <w:rFonts w:hint="eastAsia" w:eastAsia="宋体"/>
          <w:i/>
          <w:lang w:val="en-US" w:eastAsia="zh-CN"/>
        </w:rPr>
        <w:t xml:space="preserve">PRACH </w:t>
      </w:r>
      <w:r>
        <w:rPr>
          <w:rFonts w:hint="eastAsia" w:eastAsia="宋体"/>
          <w:bCs/>
          <w:i/>
          <w:lang w:val="en-US" w:eastAsia="zh-CN"/>
        </w:rPr>
        <w:t>in scenari</w:t>
      </w:r>
      <w:r>
        <w:rPr>
          <w:rFonts w:hint="eastAsia" w:eastAsia="宋体"/>
          <w:bCs/>
          <w:i/>
          <w:szCs w:val="21"/>
          <w:lang w:val="en-US" w:eastAsia="zh-CN"/>
        </w:rPr>
        <w:t>o 6-2 (</w:t>
      </w:r>
      <w:r>
        <w:rPr>
          <w:rFonts w:hint="eastAsia"/>
          <w:i/>
          <w:iCs/>
          <w:lang w:val="en-US" w:eastAsia="zh-CN"/>
        </w:rPr>
        <w:t>r</w:t>
      </w:r>
      <w:r>
        <w:rPr>
          <w:i/>
          <w:iCs/>
          <w:lang w:eastAsia="zh-CN"/>
        </w:rPr>
        <w:t xml:space="preserve">ural </w:t>
      </w:r>
      <w:r>
        <w:rPr>
          <w:rFonts w:hint="eastAsia"/>
          <w:i/>
          <w:iCs/>
          <w:lang w:val="en-US" w:eastAsia="zh-CN"/>
        </w:rPr>
        <w:t>scenario, 700MH</w:t>
      </w:r>
      <w:r>
        <w:rPr>
          <w:rFonts w:hint="eastAsia"/>
          <w:lang w:val="en-US" w:eastAsia="zh-CN"/>
        </w:rPr>
        <w:t>z</w:t>
      </w:r>
      <w:r>
        <w:rPr>
          <w:rFonts w:hint="eastAsia"/>
          <w:i/>
          <w:iCs/>
          <w:lang w:val="en-US" w:eastAsia="zh-CN"/>
        </w:rPr>
        <w:t>, O-to-O, 2Tx-2Rx</w:t>
      </w:r>
      <w:r>
        <w:rPr>
          <w:rFonts w:hint="eastAsia" w:eastAsia="宋体"/>
          <w:bCs/>
          <w:i/>
          <w:szCs w:val="21"/>
          <w:lang w:val="en-US" w:eastAsia="zh-CN"/>
        </w:rPr>
        <w:t xml:space="preserve">), </w:t>
      </w:r>
      <w:r>
        <w:rPr>
          <w:rFonts w:hint="eastAsia" w:eastAsia="宋体"/>
          <w:i/>
          <w:lang w:val="en-US" w:eastAsia="zh-CN"/>
        </w:rPr>
        <w:t xml:space="preserve">the required SNR is about -6.76dB. </w:t>
      </w:r>
    </w:p>
    <w:p>
      <w:pPr>
        <w:pStyle w:val="2"/>
        <w:spacing w:beforeLines="0" w:after="180" w:afterLines="50"/>
      </w:pPr>
      <w:r>
        <w:rPr>
          <w:rFonts w:hint="eastAsia"/>
        </w:rPr>
        <w:t>Reference</w:t>
      </w:r>
    </w:p>
    <w:p>
      <w:pPr>
        <w:pStyle w:val="83"/>
        <w:numPr>
          <w:ilvl w:val="0"/>
          <w:numId w:val="7"/>
        </w:numPr>
        <w:ind w:firstLineChars="0"/>
        <w:rPr>
          <w:rFonts w:ascii="Times New Roman" w:hAnsi="Times New Roman"/>
          <w:sz w:val="20"/>
          <w:szCs w:val="20"/>
          <w:lang w:val="en-US" w:eastAsia="zh-CN"/>
        </w:rPr>
      </w:pPr>
      <w:bookmarkStart w:id="24" w:name="OLE_LINK7"/>
      <w:bookmarkStart w:id="25" w:name="_Ref427157992"/>
      <w:r>
        <w:rPr>
          <w:rFonts w:hint="eastAsia" w:ascii="Times New Roman" w:hAnsi="Times New Roman"/>
          <w:sz w:val="20"/>
          <w:szCs w:val="20"/>
          <w:lang w:val="en-US" w:eastAsia="zh-CN"/>
        </w:rPr>
        <w:t xml:space="preserve">3GPP, RAN#86, RP-193240 New SID on NR coverage enhancement, China Telecom. </w:t>
      </w:r>
    </w:p>
    <w:bookmarkEnd w:id="24"/>
    <w:bookmarkEnd w:id="25"/>
    <w:p>
      <w:pPr>
        <w:pStyle w:val="83"/>
        <w:numPr>
          <w:ilvl w:val="0"/>
          <w:numId w:val="7"/>
        </w:numPr>
        <w:ind w:firstLineChars="0"/>
        <w:rPr>
          <w:rFonts w:ascii="Times New Roman" w:hAnsi="Times New Roman"/>
          <w:sz w:val="20"/>
          <w:szCs w:val="20"/>
          <w:lang w:val="en-US" w:eastAsia="ja-JP"/>
        </w:rPr>
      </w:pPr>
      <w:r>
        <w:rPr>
          <w:rFonts w:hint="eastAsia" w:ascii="Times New Roman" w:hAnsi="Times New Roman"/>
          <w:sz w:val="20"/>
          <w:szCs w:val="20"/>
          <w:lang w:val="en-US" w:eastAsia="zh-CN"/>
        </w:rPr>
        <w:t xml:space="preserve">3GPP, TR 25.912, </w:t>
      </w:r>
      <w:r>
        <w:rPr>
          <w:rFonts w:hint="eastAsia" w:ascii="Times New Roman" w:hAnsi="Times New Roman"/>
          <w:sz w:val="20"/>
          <w:szCs w:val="20"/>
          <w:lang w:val="en-US" w:eastAsia="ja-JP"/>
        </w:rPr>
        <w:t>Feasibility study for evolved Universal Terrestrial Radio Access (UTRA) and Universal Terrestrial Radio Access Network (UTRAN)</w:t>
      </w:r>
      <w:r>
        <w:rPr>
          <w:rFonts w:hint="eastAsia" w:ascii="Times New Roman" w:hAnsi="Times New Roman"/>
          <w:sz w:val="20"/>
          <w:szCs w:val="20"/>
          <w:lang w:val="en-US" w:eastAsia="zh-CN"/>
        </w:rPr>
        <w:t>.</w:t>
      </w:r>
    </w:p>
    <w:p>
      <w:pPr>
        <w:pStyle w:val="83"/>
        <w:ind w:firstLine="0" w:firstLineChars="0"/>
        <w:rPr>
          <w:rFonts w:ascii="Times New Roman" w:hAnsi="Times New Roman"/>
          <w:sz w:val="20"/>
          <w:szCs w:val="20"/>
          <w:lang w:val="en-US" w:eastAsia="ja-JP"/>
        </w:rPr>
      </w:pPr>
    </w:p>
    <w:p>
      <w:pPr>
        <w:pStyle w:val="2"/>
        <w:keepNext w:val="0"/>
        <w:keepLines w:val="0"/>
        <w:numPr>
          <w:ilvl w:val="0"/>
          <w:numId w:val="0"/>
        </w:numPr>
        <w:overflowPunct/>
        <w:autoSpaceDE/>
        <w:autoSpaceDN/>
        <w:adjustRightInd/>
        <w:spacing w:beforeLines="0" w:after="180" w:afterLines="50"/>
        <w:textAlignment w:val="auto"/>
        <w:rPr>
          <w:rFonts w:ascii="Times New Roman" w:hAnsi="Times New Roman"/>
          <w:sz w:val="20"/>
          <w:szCs w:val="20"/>
          <w:lang w:val="en-US" w:eastAsia="ja-JP"/>
        </w:rPr>
      </w:pPr>
      <w:r>
        <w:rPr>
          <w:rFonts w:hint="eastAsia"/>
          <w:lang w:val="en-US"/>
        </w:rPr>
        <w:t xml:space="preserve">Appendix-A </w:t>
      </w:r>
      <w:r>
        <w:t>Simulation assumption</w:t>
      </w:r>
      <w:r>
        <w:rPr>
          <w:rFonts w:hint="eastAsia"/>
          <w:lang w:val="en-US"/>
        </w:rPr>
        <w:t>s</w:t>
      </w:r>
    </w:p>
    <w:p>
      <w:pPr>
        <w:pStyle w:val="3"/>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 xml:space="preserve">A-1 </w:t>
      </w:r>
      <w:r>
        <w:t>Simulation assumption for baseline performance of PU</w:t>
      </w:r>
      <w:r>
        <w:rPr>
          <w:rFonts w:hint="eastAsia" w:eastAsia="宋体"/>
          <w:lang w:eastAsia="zh-CN"/>
        </w:rPr>
        <w:t>S</w:t>
      </w:r>
      <w:r>
        <w:t>CH</w:t>
      </w:r>
      <w:r>
        <w:rPr>
          <w:rFonts w:eastAsiaTheme="minorEastAsia"/>
          <w:color w:val="000000" w:themeColor="text1"/>
          <w:kern w:val="24"/>
          <w14:textFill>
            <w14:solidFill>
              <w14:schemeClr w14:val="tx1"/>
            </w14:solidFill>
          </w14:textFill>
        </w:rPr>
        <w:t xml:space="preserve"> for FR1</w:t>
      </w:r>
    </w:p>
    <w:tbl>
      <w:tblPr>
        <w:tblStyle w:val="28"/>
        <w:tblW w:w="9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325"/>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b/>
                <w:bCs/>
                <w:lang w:eastAsia="zh-CN"/>
              </w:rPr>
            </w:pPr>
            <w:r>
              <w:rPr>
                <w:b/>
                <w:bCs/>
                <w:lang w:eastAsia="zh-CN"/>
              </w:rPr>
              <w:t>Parameters</w:t>
            </w:r>
          </w:p>
        </w:tc>
        <w:tc>
          <w:tcPr>
            <w:tcW w:w="6975" w:type="dxa"/>
            <w:gridSpan w:val="3"/>
            <w:shd w:val="clear" w:color="auto" w:fill="auto"/>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Scenario</w:t>
            </w:r>
          </w:p>
        </w:tc>
        <w:tc>
          <w:tcPr>
            <w:tcW w:w="2325" w:type="dxa"/>
            <w:shd w:val="clear" w:color="auto" w:fill="auto"/>
            <w:vAlign w:val="center"/>
          </w:tcPr>
          <w:p>
            <w:pPr>
              <w:rPr>
                <w:lang w:val="en-US" w:eastAsia="zh-CN"/>
              </w:rPr>
            </w:pPr>
            <w:r>
              <w:rPr>
                <w:lang w:eastAsia="zh-CN"/>
              </w:rPr>
              <w:t>Urban</w:t>
            </w:r>
            <w:r>
              <w:rPr>
                <w:rFonts w:hint="eastAsia"/>
                <w:lang w:val="en-US" w:eastAsia="zh-CN"/>
              </w:rPr>
              <w:t xml:space="preserve"> , O-to-I</w:t>
            </w:r>
          </w:p>
        </w:tc>
        <w:tc>
          <w:tcPr>
            <w:tcW w:w="2325" w:type="dxa"/>
            <w:shd w:val="clear" w:color="auto" w:fill="auto"/>
            <w:vAlign w:val="center"/>
          </w:tcPr>
          <w:p>
            <w:pPr>
              <w:rPr>
                <w:lang w:val="en-US" w:eastAsia="zh-CN"/>
              </w:rPr>
            </w:pPr>
            <w:r>
              <w:rPr>
                <w:lang w:eastAsia="zh-CN"/>
              </w:rPr>
              <w:t>Rural</w:t>
            </w:r>
            <w:r>
              <w:rPr>
                <w:rFonts w:hint="eastAsia"/>
                <w:lang w:val="en-US" w:eastAsia="zh-CN"/>
              </w:rPr>
              <w:t>,  O-to-O or , O-to-I</w:t>
            </w:r>
          </w:p>
        </w:tc>
        <w:tc>
          <w:tcPr>
            <w:tcW w:w="2325" w:type="dxa"/>
            <w:vAlign w:val="center"/>
          </w:tcPr>
          <w:p>
            <w:pPr>
              <w:rPr>
                <w:lang w:eastAsia="zh-CN"/>
              </w:rPr>
            </w:pPr>
            <w:r>
              <w:rPr>
                <w:lang w:eastAsia="zh-CN"/>
              </w:rPr>
              <w:t>Rural with long distance</w:t>
            </w:r>
            <w:r>
              <w:rPr>
                <w:rFonts w:hint="eastAsia"/>
                <w:lang w:val="en-US" w:eastAsia="zh-CN"/>
              </w:rPr>
              <w:t>, O-to-O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Duplexing scheme and frequency</w:t>
            </w:r>
          </w:p>
        </w:tc>
        <w:tc>
          <w:tcPr>
            <w:tcW w:w="2325" w:type="dxa"/>
            <w:shd w:val="clear" w:color="auto" w:fill="auto"/>
            <w:vAlign w:val="center"/>
          </w:tcPr>
          <w:p>
            <w:pPr>
              <w:rPr>
                <w:lang w:eastAsia="zh-CN"/>
              </w:rPr>
            </w:pPr>
            <w:r>
              <w:rPr>
                <w:lang w:eastAsia="zh-CN"/>
              </w:rPr>
              <w:t xml:space="preserve">4GHz TDD </w:t>
            </w:r>
          </w:p>
        </w:tc>
        <w:tc>
          <w:tcPr>
            <w:tcW w:w="2325" w:type="dxa"/>
            <w:shd w:val="clear" w:color="auto" w:fill="auto"/>
            <w:vAlign w:val="center"/>
          </w:tcPr>
          <w:p>
            <w:pPr>
              <w:rPr>
                <w:lang w:eastAsia="zh-CN"/>
              </w:rPr>
            </w:pPr>
            <w:r>
              <w:rPr>
                <w:lang w:eastAsia="zh-CN"/>
              </w:rPr>
              <w:t>4GHz TDD</w:t>
            </w:r>
          </w:p>
          <w:p>
            <w:pPr>
              <w:rPr>
                <w:lang w:eastAsia="zh-CN"/>
              </w:rPr>
            </w:pPr>
            <w:r>
              <w:rPr>
                <w:rFonts w:hint="eastAsia"/>
                <w:lang w:val="en-US" w:eastAsia="zh-CN"/>
              </w:rPr>
              <w:t>700MHz /</w:t>
            </w:r>
            <w:r>
              <w:rPr>
                <w:lang w:eastAsia="zh-CN"/>
              </w:rPr>
              <w:t>2GHz FDD</w:t>
            </w:r>
          </w:p>
        </w:tc>
        <w:tc>
          <w:tcPr>
            <w:tcW w:w="2325" w:type="dxa"/>
            <w:vAlign w:val="center"/>
          </w:tcPr>
          <w:p>
            <w:pPr>
              <w:rPr>
                <w:lang w:eastAsia="zh-CN"/>
              </w:rPr>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2570" w:type="dxa"/>
            <w:shd w:val="clear" w:color="auto" w:fill="auto"/>
            <w:vAlign w:val="center"/>
          </w:tcPr>
          <w:p>
            <w:pPr>
              <w:rPr>
                <w:lang w:eastAsia="zh-CN"/>
              </w:rPr>
            </w:pPr>
            <w:r>
              <w:rPr>
                <w:lang w:eastAsia="zh-CN"/>
              </w:rPr>
              <w:t>Transmission bit rate for data channel (bit/s)</w:t>
            </w:r>
          </w:p>
        </w:tc>
        <w:tc>
          <w:tcPr>
            <w:tcW w:w="2325" w:type="dxa"/>
            <w:shd w:val="clear" w:color="auto" w:fill="auto"/>
            <w:vAlign w:val="center"/>
          </w:tcPr>
          <w:p>
            <w:pPr>
              <w:rPr>
                <w:lang w:eastAsia="zh-CN"/>
              </w:rPr>
            </w:pPr>
            <w:r>
              <w:rPr>
                <w:rFonts w:hint="eastAsia"/>
                <w:lang w:eastAsia="zh-CN"/>
              </w:rPr>
              <w:t>1</w:t>
            </w:r>
            <w:r>
              <w:rPr>
                <w:lang w:eastAsia="zh-CN"/>
              </w:rPr>
              <w:t xml:space="preserve"> Mbps for eMBB</w:t>
            </w:r>
          </w:p>
          <w:p>
            <w:pPr>
              <w:rPr>
                <w:lang w:eastAsia="zh-CN"/>
              </w:rPr>
            </w:pPr>
            <w:r>
              <w:rPr>
                <w:rFonts w:hint="eastAsia"/>
                <w:lang w:eastAsia="zh-CN"/>
              </w:rPr>
              <w:t>1</w:t>
            </w:r>
            <w:r>
              <w:rPr>
                <w:lang w:eastAsia="zh-CN"/>
              </w:rPr>
              <w:t>2.2 kbps for VoIP</w:t>
            </w:r>
          </w:p>
        </w:tc>
        <w:tc>
          <w:tcPr>
            <w:tcW w:w="2325" w:type="dxa"/>
            <w:shd w:val="clear" w:color="auto" w:fill="auto"/>
            <w:vAlign w:val="center"/>
          </w:tcPr>
          <w:p>
            <w:pPr>
              <w:rPr>
                <w:lang w:eastAsia="zh-CN"/>
              </w:rPr>
            </w:pPr>
            <w:r>
              <w:rPr>
                <w:lang w:eastAsia="zh-CN"/>
              </w:rPr>
              <w:t>100 kbps for eMBB</w:t>
            </w:r>
          </w:p>
          <w:p>
            <w:pPr>
              <w:rPr>
                <w:lang w:eastAsia="zh-CN"/>
              </w:rPr>
            </w:pPr>
            <w:r>
              <w:rPr>
                <w:rFonts w:hint="eastAsia"/>
                <w:lang w:eastAsia="zh-CN"/>
              </w:rPr>
              <w:t>1</w:t>
            </w:r>
            <w:r>
              <w:rPr>
                <w:lang w:eastAsia="zh-CN"/>
              </w:rPr>
              <w:t>2.2 kbps for VoIP</w:t>
            </w:r>
          </w:p>
        </w:tc>
        <w:tc>
          <w:tcPr>
            <w:tcW w:w="2325" w:type="dxa"/>
            <w:shd w:val="clear" w:color="auto" w:fill="auto"/>
            <w:vAlign w:val="center"/>
          </w:tcPr>
          <w:p>
            <w:pPr>
              <w:rPr>
                <w:lang w:eastAsia="zh-CN"/>
              </w:rPr>
            </w:pPr>
            <w:r>
              <w:rPr>
                <w:lang w:eastAsia="zh-CN"/>
              </w:rPr>
              <w:t>100 kbps for eMBB</w:t>
            </w:r>
          </w:p>
          <w:p>
            <w:pPr>
              <w:rPr>
                <w:lang w:eastAsia="zh-CN"/>
              </w:rPr>
            </w:pPr>
            <w:r>
              <w:rPr>
                <w:rFonts w:hint="eastAsia"/>
                <w:lang w:eastAsia="zh-CN"/>
              </w:rPr>
              <w:t>1</w:t>
            </w:r>
            <w:r>
              <w:rPr>
                <w:lang w:eastAsia="zh-CN"/>
              </w:rPr>
              <w:t>2.2 kbps for VoIP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Subcarrier spacing</w:t>
            </w:r>
          </w:p>
        </w:tc>
        <w:tc>
          <w:tcPr>
            <w:tcW w:w="2325" w:type="dxa"/>
            <w:shd w:val="clear" w:color="auto" w:fill="auto"/>
            <w:vAlign w:val="center"/>
          </w:tcPr>
          <w:p>
            <w:pPr>
              <w:rPr>
                <w:lang w:eastAsia="zh-CN"/>
              </w:rPr>
            </w:pPr>
            <w:r>
              <w:rPr>
                <w:lang w:eastAsia="zh-CN"/>
              </w:rPr>
              <w:t>30kHz</w:t>
            </w:r>
          </w:p>
        </w:tc>
        <w:tc>
          <w:tcPr>
            <w:tcW w:w="2325" w:type="dxa"/>
            <w:shd w:val="clear" w:color="auto" w:fill="auto"/>
            <w:vAlign w:val="center"/>
          </w:tcPr>
          <w:p>
            <w:pPr>
              <w:rPr>
                <w:lang w:eastAsia="zh-CN"/>
              </w:rPr>
            </w:pPr>
            <w:r>
              <w:rPr>
                <w:lang w:eastAsia="zh-CN"/>
              </w:rPr>
              <w:t>30kHz for TDD and 15kHz for FDD</w:t>
            </w:r>
          </w:p>
        </w:tc>
        <w:tc>
          <w:tcPr>
            <w:tcW w:w="2325" w:type="dxa"/>
            <w:vAlign w:val="center"/>
          </w:tcPr>
          <w:p>
            <w:pPr>
              <w:rPr>
                <w:lang w:eastAsia="zh-CN"/>
              </w:rPr>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Channel model for link-level simulation</w:t>
            </w:r>
          </w:p>
        </w:tc>
        <w:tc>
          <w:tcPr>
            <w:tcW w:w="2325" w:type="dxa"/>
            <w:shd w:val="clear" w:color="auto" w:fill="auto"/>
            <w:vAlign w:val="center"/>
          </w:tcPr>
          <w:p>
            <w:pPr>
              <w:rPr>
                <w:lang w:eastAsia="zh-CN"/>
              </w:rPr>
            </w:pPr>
            <w:r>
              <w:rPr>
                <w:lang w:eastAsia="zh-CN"/>
              </w:rPr>
              <w:t xml:space="preserve">TDL-C </w:t>
            </w:r>
          </w:p>
        </w:tc>
        <w:tc>
          <w:tcPr>
            <w:tcW w:w="2325" w:type="dxa"/>
            <w:shd w:val="clear" w:color="auto" w:fill="auto"/>
            <w:vAlign w:val="center"/>
          </w:tcPr>
          <w:p>
            <w:pPr>
              <w:rPr>
                <w:lang w:eastAsia="zh-CN"/>
              </w:rPr>
            </w:pPr>
            <w:r>
              <w:rPr>
                <w:lang w:eastAsia="zh-CN"/>
              </w:rPr>
              <w:t>TDL-C</w:t>
            </w:r>
          </w:p>
        </w:tc>
        <w:tc>
          <w:tcPr>
            <w:tcW w:w="2325" w:type="dxa"/>
            <w:vAlign w:val="center"/>
          </w:tcPr>
          <w:p>
            <w:pPr>
              <w:rPr>
                <w:lang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Pathloss model (select from LoS or NLoS)</w:t>
            </w:r>
          </w:p>
        </w:tc>
        <w:tc>
          <w:tcPr>
            <w:tcW w:w="2325" w:type="dxa"/>
            <w:shd w:val="clear" w:color="auto" w:fill="auto"/>
            <w:vAlign w:val="center"/>
          </w:tcPr>
          <w:p>
            <w:pPr>
              <w:rPr>
                <w:lang w:val="en-US" w:eastAsia="zh-CN"/>
              </w:rPr>
            </w:pPr>
            <w:r>
              <w:rPr>
                <w:lang w:eastAsia="zh-CN"/>
              </w:rPr>
              <w:t>NLos</w:t>
            </w:r>
          </w:p>
        </w:tc>
        <w:tc>
          <w:tcPr>
            <w:tcW w:w="2325" w:type="dxa"/>
            <w:shd w:val="clear" w:color="auto" w:fill="auto"/>
            <w:vAlign w:val="center"/>
          </w:tcPr>
          <w:p>
            <w:pPr>
              <w:rPr>
                <w:lang w:eastAsia="zh-CN"/>
              </w:rPr>
            </w:pPr>
            <w:r>
              <w:rPr>
                <w:lang w:eastAsia="zh-CN"/>
              </w:rPr>
              <w:t>NLos</w:t>
            </w:r>
          </w:p>
        </w:tc>
        <w:tc>
          <w:tcPr>
            <w:tcW w:w="2325" w:type="dxa"/>
            <w:vAlign w:val="center"/>
          </w:tcPr>
          <w:p>
            <w:pPr>
              <w:rPr>
                <w:lang w:eastAsia="zh-CN"/>
              </w:rPr>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Delay Spread</w:t>
            </w:r>
          </w:p>
        </w:tc>
        <w:tc>
          <w:tcPr>
            <w:tcW w:w="2325" w:type="dxa"/>
            <w:shd w:val="clear" w:color="auto" w:fill="auto"/>
            <w:vAlign w:val="center"/>
          </w:tcPr>
          <w:p>
            <w:pPr>
              <w:rPr>
                <w:lang w:eastAsia="zh-CN"/>
              </w:rPr>
            </w:pPr>
            <w:r>
              <w:rPr>
                <w:lang w:eastAsia="zh-CN"/>
              </w:rPr>
              <w:t>300ns</w:t>
            </w:r>
          </w:p>
        </w:tc>
        <w:tc>
          <w:tcPr>
            <w:tcW w:w="2325" w:type="dxa"/>
            <w:shd w:val="clear" w:color="auto" w:fill="auto"/>
            <w:vAlign w:val="center"/>
          </w:tcPr>
          <w:p>
            <w:pPr>
              <w:rPr>
                <w:lang w:eastAsia="zh-CN"/>
              </w:rPr>
            </w:pPr>
            <w:r>
              <w:rPr>
                <w:lang w:eastAsia="zh-CN"/>
              </w:rPr>
              <w:t>300ns</w:t>
            </w:r>
          </w:p>
        </w:tc>
        <w:tc>
          <w:tcPr>
            <w:tcW w:w="2325" w:type="dxa"/>
            <w:vAlign w:val="center"/>
          </w:tcPr>
          <w:p>
            <w:pPr>
              <w:rPr>
                <w:lang w:eastAsia="zh-CN"/>
              </w:rPr>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UE velocity</w:t>
            </w:r>
          </w:p>
        </w:tc>
        <w:tc>
          <w:tcPr>
            <w:tcW w:w="2325" w:type="dxa"/>
            <w:shd w:val="clear" w:color="auto" w:fill="auto"/>
            <w:vAlign w:val="center"/>
          </w:tcPr>
          <w:p>
            <w:pPr>
              <w:rPr>
                <w:lang w:eastAsia="zh-CN"/>
              </w:rPr>
            </w:pPr>
            <w:r>
              <w:rPr>
                <w:lang w:eastAsia="zh-CN"/>
              </w:rPr>
              <w:t>3 km/h</w:t>
            </w:r>
          </w:p>
        </w:tc>
        <w:tc>
          <w:tcPr>
            <w:tcW w:w="2325" w:type="dxa"/>
            <w:shd w:val="clear" w:color="auto" w:fill="auto"/>
            <w:vAlign w:val="center"/>
          </w:tcPr>
          <w:p>
            <w:pPr>
              <w:rPr>
                <w:lang w:eastAsia="zh-CN"/>
              </w:rPr>
            </w:pPr>
            <w:r>
              <w:rPr>
                <w:lang w:eastAsia="zh-CN"/>
              </w:rPr>
              <w:t xml:space="preserve">120 km/h for </w:t>
            </w:r>
            <w:r>
              <w:rPr>
                <w:rFonts w:hint="eastAsia"/>
                <w:lang w:val="en-US" w:eastAsia="zh-CN"/>
              </w:rPr>
              <w:t xml:space="preserve"> O-to-O</w:t>
            </w:r>
          </w:p>
          <w:p>
            <w:pPr>
              <w:rPr>
                <w:lang w:eastAsia="zh-CN"/>
              </w:rPr>
            </w:pPr>
            <w:r>
              <w:rPr>
                <w:lang w:eastAsia="zh-CN"/>
              </w:rPr>
              <w:t>3 km/h for</w:t>
            </w:r>
            <w:r>
              <w:rPr>
                <w:rFonts w:hint="eastAsia"/>
                <w:lang w:val="en-US" w:eastAsia="zh-CN"/>
              </w:rPr>
              <w:t xml:space="preserve"> O-to-I</w:t>
            </w:r>
          </w:p>
        </w:tc>
        <w:tc>
          <w:tcPr>
            <w:tcW w:w="2325" w:type="dxa"/>
            <w:vAlign w:val="center"/>
          </w:tcPr>
          <w:p>
            <w:pPr>
              <w:rPr>
                <w:lang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Number of BS antennas &amp; antenna configuration</w:t>
            </w:r>
          </w:p>
        </w:tc>
        <w:tc>
          <w:tcPr>
            <w:tcW w:w="2325" w:type="dxa"/>
            <w:shd w:val="clear" w:color="auto" w:fill="auto"/>
            <w:vAlign w:val="center"/>
          </w:tcPr>
          <w:p>
            <w:pPr>
              <w:pStyle w:val="26"/>
              <w:spacing w:before="0" w:beforeAutospacing="0" w:after="0" w:afterAutospacing="0"/>
              <w:rPr>
                <w:sz w:val="20"/>
                <w:szCs w:val="20"/>
              </w:rPr>
            </w:pPr>
            <w:r>
              <w:rPr>
                <w:sz w:val="20"/>
                <w:szCs w:val="20"/>
              </w:rPr>
              <w:t>192</w:t>
            </w:r>
          </w:p>
          <w:p>
            <w:pPr>
              <w:pStyle w:val="26"/>
              <w:spacing w:before="0" w:beforeAutospacing="0" w:after="0" w:afterAutospacing="0"/>
              <w:rPr>
                <w:sz w:val="20"/>
                <w:szCs w:val="20"/>
              </w:rPr>
            </w:pPr>
            <w:r>
              <w:rPr>
                <w:sz w:val="20"/>
                <w:szCs w:val="20"/>
              </w:rPr>
              <w:t>(M,N,P,Mg,Ng;Mp,Np) = (12,8,2,1,1;1,1)</w:t>
            </w:r>
          </w:p>
        </w:tc>
        <w:tc>
          <w:tcPr>
            <w:tcW w:w="2325" w:type="dxa"/>
            <w:shd w:val="clear" w:color="auto" w:fill="auto"/>
            <w:vAlign w:val="center"/>
          </w:tcPr>
          <w:p>
            <w:pPr>
              <w:pStyle w:val="26"/>
              <w:spacing w:before="0" w:beforeAutospacing="0" w:after="0" w:afterAutospacing="0"/>
              <w:rPr>
                <w:sz w:val="20"/>
                <w:szCs w:val="20"/>
              </w:rPr>
            </w:pPr>
            <w:r>
              <w:rPr>
                <w:sz w:val="20"/>
                <w:szCs w:val="20"/>
              </w:rPr>
              <w:t>64</w:t>
            </w:r>
          </w:p>
          <w:p>
            <w:pPr>
              <w:pStyle w:val="26"/>
              <w:spacing w:before="0" w:beforeAutospacing="0" w:after="0" w:afterAutospacing="0"/>
              <w:rPr>
                <w:sz w:val="20"/>
                <w:szCs w:val="20"/>
              </w:rPr>
            </w:pPr>
            <w:r>
              <w:rPr>
                <w:sz w:val="20"/>
                <w:szCs w:val="20"/>
              </w:rPr>
              <w:t>(M,N,P,Mg,Ng;Mp,Np) = (8,4,2,1,1;1,1)</w:t>
            </w:r>
          </w:p>
        </w:tc>
        <w:tc>
          <w:tcPr>
            <w:tcW w:w="2325" w:type="dxa"/>
            <w:vAlign w:val="center"/>
          </w:tcPr>
          <w:p>
            <w:pPr>
              <w:pStyle w:val="26"/>
              <w:spacing w:before="0" w:beforeAutospacing="0" w:after="0" w:afterAutospacing="0"/>
              <w:rPr>
                <w:sz w:val="20"/>
                <w:szCs w:val="20"/>
              </w:rPr>
            </w:pPr>
            <w:r>
              <w:rPr>
                <w:sz w:val="20"/>
                <w:szCs w:val="20"/>
              </w:rPr>
              <w:t>64</w:t>
            </w:r>
          </w:p>
          <w:p>
            <w:pPr>
              <w:pStyle w:val="26"/>
              <w:spacing w:before="0" w:beforeAutospacing="0" w:after="0" w:afterAutospacing="0"/>
              <w:rPr>
                <w:sz w:val="20"/>
                <w:szCs w:val="20"/>
              </w:rPr>
            </w:pPr>
            <w:r>
              <w:rPr>
                <w:sz w:val="20"/>
                <w:szCs w:val="20"/>
              </w:rPr>
              <w:t>(M,N,P,Mg,Ng;Mp,Np) = (8,4,2,1,1;1,1)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Number of TXRU for BS</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4, 8, 64</w:t>
            </w:r>
          </w:p>
        </w:tc>
        <w:tc>
          <w:tcPr>
            <w:tcW w:w="2325" w:type="dxa"/>
            <w:shd w:val="clear" w:color="auto" w:fill="auto"/>
            <w:vAlign w:val="center"/>
          </w:tcPr>
          <w:p>
            <w:pPr>
              <w:pStyle w:val="26"/>
              <w:spacing w:before="0" w:beforeAutospacing="0" w:after="0" w:afterAutospacing="0"/>
              <w:rPr>
                <w:sz w:val="20"/>
                <w:szCs w:val="20"/>
              </w:rPr>
            </w:pPr>
            <w:r>
              <w:rPr>
                <w:sz w:val="20"/>
                <w:szCs w:val="20"/>
              </w:rPr>
              <w:t>2</w:t>
            </w:r>
            <w:r>
              <w:rPr>
                <w:rFonts w:hint="eastAsia"/>
                <w:sz w:val="20"/>
                <w:szCs w:val="20"/>
              </w:rPr>
              <w:t>, 4, 8</w:t>
            </w:r>
          </w:p>
        </w:tc>
        <w:tc>
          <w:tcPr>
            <w:tcW w:w="2325" w:type="dxa"/>
            <w:vAlign w:val="center"/>
          </w:tcPr>
          <w:p>
            <w:pPr>
              <w:pStyle w:val="26"/>
              <w:spacing w:before="0" w:beforeAutospacing="0" w:after="0" w:afterAutospacing="0"/>
              <w:rPr>
                <w:sz w:val="20"/>
                <w:szCs w:val="20"/>
              </w:rPr>
            </w:pPr>
            <w:r>
              <w:rPr>
                <w:sz w:val="20"/>
                <w:szCs w:val="20"/>
              </w:rPr>
              <w:t>2</w:t>
            </w:r>
            <w:r>
              <w:rPr>
                <w:rFonts w:hint="eastAsia"/>
                <w:sz w:val="20"/>
                <w:szCs w:val="20"/>
              </w:rPr>
              <w:t>, 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Number of UE antennas</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2</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1</w:t>
            </w:r>
          </w:p>
        </w:tc>
        <w:tc>
          <w:tcPr>
            <w:tcW w:w="2325" w:type="dxa"/>
            <w:vAlign w:val="center"/>
          </w:tcPr>
          <w:p>
            <w:pPr>
              <w:pStyle w:val="26"/>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Number of TRXU for UE</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2  with PMI adaption</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1</w:t>
            </w:r>
          </w:p>
        </w:tc>
        <w:tc>
          <w:tcPr>
            <w:tcW w:w="2325" w:type="dxa"/>
            <w:vAlign w:val="center"/>
          </w:tcPr>
          <w:p>
            <w:pPr>
              <w:pStyle w:val="26"/>
              <w:spacing w:before="0" w:beforeAutospacing="0" w:after="0" w:afterAutospacing="0"/>
              <w:rPr>
                <w:sz w:val="20"/>
                <w:szCs w:val="20"/>
              </w:rPr>
            </w:pPr>
            <w:r>
              <w:rPr>
                <w:rFonts w:hint="eastAsia"/>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pPr>
            <w:r>
              <w:rPr>
                <w:lang w:eastAsia="zh-CN"/>
              </w:rPr>
              <w:t>Occupied channel bandwidth</w:t>
            </w:r>
          </w:p>
        </w:tc>
        <w:tc>
          <w:tcPr>
            <w:tcW w:w="6975" w:type="dxa"/>
            <w:gridSpan w:val="3"/>
            <w:shd w:val="clear" w:color="auto" w:fill="auto"/>
            <w:vAlign w:val="center"/>
          </w:tcPr>
          <w:p>
            <w:pPr>
              <w:pStyle w:val="26"/>
              <w:spacing w:before="0" w:beforeAutospacing="0" w:after="0" w:afterAutospacing="0"/>
              <w:rPr>
                <w:sz w:val="20"/>
                <w:szCs w:val="20"/>
              </w:rPr>
            </w:pPr>
            <w:r>
              <w:rPr>
                <w:rFonts w:hint="eastAsia"/>
                <w:sz w:val="20"/>
                <w:szCs w:val="20"/>
              </w:rPr>
              <w:t xml:space="preserve">Derived based on the data 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DMRS overhead</w:t>
            </w:r>
          </w:p>
        </w:tc>
        <w:tc>
          <w:tcPr>
            <w:tcW w:w="6975" w:type="dxa"/>
            <w:gridSpan w:val="3"/>
            <w:shd w:val="clear" w:color="auto" w:fill="auto"/>
          </w:tcPr>
          <w:p>
            <w:pPr>
              <w:pStyle w:val="26"/>
              <w:spacing w:before="0" w:beforeAutospacing="0" w:after="0" w:afterAutospacing="0"/>
              <w:rPr>
                <w:sz w:val="20"/>
                <w:szCs w:val="20"/>
              </w:rPr>
            </w:pPr>
            <w:r>
              <w:rPr>
                <w:sz w:val="20"/>
                <w:szCs w:val="20"/>
              </w:rPr>
              <w:t xml:space="preserve">- For 3km/h: </w:t>
            </w:r>
            <w:r>
              <w:rPr>
                <w:rFonts w:hint="eastAsia"/>
                <w:sz w:val="20"/>
                <w:szCs w:val="20"/>
              </w:rPr>
              <w:t>Type</w:t>
            </w:r>
            <w:r>
              <w:rPr>
                <w:sz w:val="20"/>
                <w:szCs w:val="20"/>
              </w:rPr>
              <w:t xml:space="preserve"> I, one DMRS symbol, no multiplexing with data.</w:t>
            </w:r>
          </w:p>
          <w:p>
            <w:pPr>
              <w:pStyle w:val="26"/>
              <w:spacing w:before="0" w:beforeAutospacing="0" w:after="0" w:afterAutospacing="0"/>
              <w:rPr>
                <w:sz w:val="20"/>
                <w:szCs w:val="20"/>
              </w:rPr>
            </w:pPr>
            <w:r>
              <w:rPr>
                <w:sz w:val="20"/>
                <w:szCs w:val="20"/>
              </w:rPr>
              <w:t>- For 120km/h: Type I, 2 DMRS symbol (one front- loaded and one additional), no multiplexing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Channel estimation</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Receiver type</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BLER Target </w:t>
            </w:r>
          </w:p>
        </w:tc>
        <w:tc>
          <w:tcPr>
            <w:tcW w:w="6975" w:type="dxa"/>
            <w:gridSpan w:val="3"/>
            <w:shd w:val="clear" w:color="auto" w:fill="auto"/>
          </w:tcPr>
          <w:p>
            <w:pPr>
              <w:pStyle w:val="26"/>
              <w:overflowPunct w:val="0"/>
              <w:spacing w:before="0" w:beforeAutospacing="0" w:after="180" w:afterAutospacing="0"/>
              <w:jc w:val="left"/>
              <w:textAlignment w:val="baseline"/>
              <w:rPr>
                <w:sz w:val="20"/>
                <w:szCs w:val="20"/>
              </w:rPr>
            </w:pPr>
            <w:r>
              <w:rPr>
                <w:rFonts w:hint="eastAsia"/>
                <w:sz w:val="20"/>
                <w:szCs w:val="20"/>
              </w:rPr>
              <w:t>10% iBLER for eMBB</w:t>
            </w:r>
          </w:p>
          <w:p>
            <w:pPr>
              <w:pStyle w:val="26"/>
              <w:overflowPunct w:val="0"/>
              <w:spacing w:before="0" w:beforeAutospacing="0" w:after="180" w:afterAutospacing="0"/>
              <w:jc w:val="left"/>
              <w:textAlignment w:val="baseline"/>
              <w:rPr>
                <w:sz w:val="20"/>
                <w:szCs w:val="20"/>
              </w:rPr>
            </w:pPr>
            <w:r>
              <w:rPr>
                <w:rFonts w:eastAsia="微软雅黑"/>
                <w:color w:val="000000"/>
                <w:kern w:val="24"/>
                <w:sz w:val="20"/>
                <w:szCs w:val="20"/>
              </w:rPr>
              <w:t xml:space="preserve">2%rBLER for VoIP, maximum # of retransmission is </w:t>
            </w:r>
            <w:r>
              <w:rPr>
                <w:rFonts w:hint="eastAsia" w:eastAsia="微软雅黑"/>
                <w:color w:val="000000"/>
                <w:kern w:val="24"/>
                <w:sz w:val="20"/>
                <w:szCs w:val="20"/>
              </w:rPr>
              <w:t>3</w:t>
            </w:r>
            <w:r>
              <w:rPr>
                <w:rFonts w:eastAsia="微软雅黑"/>
                <w:color w:val="000000"/>
                <w:kern w:val="24"/>
                <w:sz w:val="20"/>
                <w:szCs w:val="20"/>
              </w:rPr>
              <w:t xml:space="preserve"> for repetition number 1 and 4; maximum # of retransmission is </w:t>
            </w:r>
            <w:r>
              <w:rPr>
                <w:rFonts w:hint="eastAsia" w:eastAsia="微软雅黑"/>
                <w:color w:val="000000"/>
                <w:kern w:val="24"/>
                <w:sz w:val="20"/>
                <w:szCs w:val="20"/>
              </w:rPr>
              <w:t>1</w:t>
            </w:r>
            <w:r>
              <w:rPr>
                <w:rFonts w:eastAsia="微软雅黑"/>
                <w:color w:val="000000"/>
                <w:kern w:val="24"/>
                <w:sz w:val="20"/>
                <w:szCs w:val="20"/>
              </w:rPr>
              <w:t xml:space="preserve"> for repetition number 8.</w:t>
            </w:r>
          </w:p>
        </w:tc>
      </w:tr>
    </w:tbl>
    <w:p>
      <w:pPr>
        <w:jc w:val="center"/>
        <w:rPr>
          <w:lang w:val="en-US" w:eastAsia="zh-CN"/>
        </w:rPr>
      </w:pPr>
    </w:p>
    <w:p>
      <w:pPr>
        <w:pStyle w:val="3"/>
        <w:jc w:val="center"/>
        <w:rPr>
          <w:lang w:eastAsia="zh-CN"/>
        </w:rP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 xml:space="preserve">A-2 </w:t>
      </w:r>
      <w:r>
        <w:t>Simulation assumption for baseline performance of PU</w:t>
      </w:r>
      <w:r>
        <w:rPr>
          <w:rFonts w:hint="eastAsia" w:eastAsia="宋体"/>
          <w:lang w:eastAsia="zh-CN"/>
        </w:rPr>
        <w:t>C</w:t>
      </w:r>
      <w:r>
        <w:t>CH</w:t>
      </w:r>
      <w:r>
        <w:rPr>
          <w:rFonts w:eastAsiaTheme="minorEastAsia"/>
          <w:color w:val="000000" w:themeColor="text1"/>
          <w:kern w:val="24"/>
          <w14:textFill>
            <w14:solidFill>
              <w14:schemeClr w14:val="tx1"/>
            </w14:solidFill>
          </w14:textFill>
        </w:rPr>
        <w:t xml:space="preserve"> for FR1</w:t>
      </w:r>
    </w:p>
    <w:tbl>
      <w:tblPr>
        <w:tblStyle w:val="28"/>
        <w:tblW w:w="9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0"/>
        <w:gridCol w:w="2325"/>
        <w:gridCol w:w="2325"/>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DCE6F2" w:themeFill="accent1" w:themeFillTint="32"/>
            <w:vAlign w:val="center"/>
          </w:tcPr>
          <w:p>
            <w:pPr>
              <w:rPr>
                <w:b/>
                <w:bCs/>
                <w:lang w:eastAsia="zh-CN"/>
              </w:rPr>
            </w:pPr>
            <w:r>
              <w:rPr>
                <w:b/>
                <w:bCs/>
                <w:lang w:eastAsia="zh-CN"/>
              </w:rPr>
              <w:t>Parameters</w:t>
            </w:r>
          </w:p>
        </w:tc>
        <w:tc>
          <w:tcPr>
            <w:tcW w:w="6975" w:type="dxa"/>
            <w:gridSpan w:val="3"/>
            <w:shd w:val="clear" w:color="auto" w:fill="DCE6F2" w:themeFill="accent1" w:themeFillTint="32"/>
            <w:vAlign w:val="center"/>
          </w:tcPr>
          <w:p>
            <w:pPr>
              <w:jc w:val="center"/>
              <w:rPr>
                <w:b/>
                <w:bCs/>
                <w:lang w:eastAsia="zh-CN"/>
              </w:rPr>
            </w:pPr>
            <w:r>
              <w:rPr>
                <w:b/>
                <w:bCs/>
                <w:lang w:eastAsia="zh-CN"/>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Scenario</w:t>
            </w:r>
          </w:p>
        </w:tc>
        <w:tc>
          <w:tcPr>
            <w:tcW w:w="2325" w:type="dxa"/>
            <w:shd w:val="clear" w:color="auto" w:fill="auto"/>
            <w:vAlign w:val="center"/>
          </w:tcPr>
          <w:p>
            <w:pPr>
              <w:rPr>
                <w:lang w:eastAsia="zh-CN"/>
              </w:rPr>
            </w:pPr>
            <w:r>
              <w:rPr>
                <w:lang w:eastAsia="zh-CN"/>
              </w:rPr>
              <w:t>Urban</w:t>
            </w:r>
          </w:p>
        </w:tc>
        <w:tc>
          <w:tcPr>
            <w:tcW w:w="2325" w:type="dxa"/>
            <w:shd w:val="clear" w:color="auto" w:fill="auto"/>
            <w:vAlign w:val="center"/>
          </w:tcPr>
          <w:p>
            <w:pPr>
              <w:rPr>
                <w:lang w:eastAsia="zh-CN"/>
              </w:rPr>
            </w:pPr>
            <w:r>
              <w:rPr>
                <w:lang w:eastAsia="zh-CN"/>
              </w:rPr>
              <w:t>Rural</w:t>
            </w:r>
          </w:p>
        </w:tc>
        <w:tc>
          <w:tcPr>
            <w:tcW w:w="2325" w:type="dxa"/>
            <w:vAlign w:val="center"/>
          </w:tcPr>
          <w:p>
            <w:pPr>
              <w:rPr>
                <w:lang w:eastAsia="zh-CN"/>
              </w:rPr>
            </w:pPr>
            <w:r>
              <w:rPr>
                <w:lang w:eastAsia="zh-CN"/>
              </w:rPr>
              <w:t>Rural with long 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Duplexing scheme and frequency</w:t>
            </w:r>
          </w:p>
        </w:tc>
        <w:tc>
          <w:tcPr>
            <w:tcW w:w="2325" w:type="dxa"/>
            <w:shd w:val="clear" w:color="auto" w:fill="auto"/>
            <w:vAlign w:val="center"/>
          </w:tcPr>
          <w:p>
            <w:pPr>
              <w:rPr>
                <w:lang w:eastAsia="zh-CN"/>
              </w:rPr>
            </w:pPr>
            <w:r>
              <w:rPr>
                <w:lang w:eastAsia="zh-CN"/>
              </w:rPr>
              <w:t xml:space="preserve">4GHz TDD </w:t>
            </w:r>
          </w:p>
        </w:tc>
        <w:tc>
          <w:tcPr>
            <w:tcW w:w="2325" w:type="dxa"/>
            <w:shd w:val="clear" w:color="auto" w:fill="auto"/>
            <w:vAlign w:val="center"/>
          </w:tcPr>
          <w:p>
            <w:pPr>
              <w:rPr>
                <w:lang w:eastAsia="zh-CN"/>
              </w:rPr>
            </w:pPr>
            <w:r>
              <w:rPr>
                <w:lang w:eastAsia="zh-CN"/>
              </w:rPr>
              <w:t>4GHz TDD/</w:t>
            </w:r>
          </w:p>
          <w:p>
            <w:pPr>
              <w:rPr>
                <w:lang w:eastAsia="zh-CN"/>
              </w:rPr>
            </w:pPr>
            <w:r>
              <w:rPr>
                <w:rFonts w:hint="eastAsia"/>
                <w:lang w:val="en-US" w:eastAsia="zh-CN"/>
              </w:rPr>
              <w:t>700MHz/</w:t>
            </w:r>
            <w:r>
              <w:rPr>
                <w:lang w:eastAsia="zh-CN"/>
              </w:rPr>
              <w:t>2GHz FDD</w:t>
            </w:r>
          </w:p>
        </w:tc>
        <w:tc>
          <w:tcPr>
            <w:tcW w:w="2325" w:type="dxa"/>
            <w:vAlign w:val="center"/>
          </w:tcPr>
          <w:p>
            <w:pPr>
              <w:rPr>
                <w:lang w:eastAsia="zh-CN"/>
              </w:rPr>
            </w:pPr>
            <w:r>
              <w:rPr>
                <w:lang w:eastAsia="zh-CN"/>
              </w:rPr>
              <w:t>700MHz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2570" w:type="dxa"/>
            <w:shd w:val="clear" w:color="auto" w:fill="auto"/>
          </w:tcPr>
          <w:p>
            <w:pPr>
              <w:rPr>
                <w:lang w:eastAsia="zh-CN"/>
              </w:rPr>
            </w:pPr>
            <w:r>
              <w:rPr>
                <w:lang w:eastAsia="zh-CN"/>
              </w:rPr>
              <w:t xml:space="preserve">Format type </w:t>
            </w:r>
          </w:p>
        </w:tc>
        <w:tc>
          <w:tcPr>
            <w:tcW w:w="6975" w:type="dxa"/>
            <w:gridSpan w:val="3"/>
            <w:shd w:val="clear" w:color="auto" w:fill="auto"/>
          </w:tcPr>
          <w:p>
            <w:pPr>
              <w:rPr>
                <w:lang w:eastAsia="zh-CN"/>
              </w:rPr>
            </w:pPr>
            <w:r>
              <w:rPr>
                <w:lang w:eastAsia="zh-CN"/>
              </w:rPr>
              <w:t>Format 1</w:t>
            </w:r>
            <w:r>
              <w:rPr>
                <w:lang w:val="en-US" w:eastAsia="zh-CN"/>
              </w:rPr>
              <w:t xml:space="preserve"> or 3</w:t>
            </w:r>
            <w:r>
              <w:rPr>
                <w:lang w:eastAsia="zh-CN"/>
              </w:rPr>
              <w:t xml:space="preserve"> (long PUCCH with 14 OFDM symbols), </w:t>
            </w:r>
            <w:r>
              <w:rPr>
                <w:lang w:val="en-US" w:eastAsia="zh-CN"/>
              </w:rPr>
              <w:t xml:space="preserve">1bit, </w:t>
            </w:r>
            <w:r>
              <w:rPr>
                <w:lang w:eastAsia="zh-CN"/>
              </w:rPr>
              <w:t>2bits</w:t>
            </w:r>
            <w:r>
              <w:rPr>
                <w:lang w:val="en-US" w:eastAsia="zh-CN"/>
              </w:rPr>
              <w:t>, 6</w:t>
            </w:r>
            <w:r>
              <w:rPr>
                <w:lang w:eastAsia="zh-CN"/>
              </w:rPr>
              <w:t>bits</w:t>
            </w:r>
            <w:r>
              <w:rPr>
                <w:lang w:val="en-US" w:eastAsia="zh-CN"/>
              </w:rPr>
              <w:t>, 11</w:t>
            </w:r>
            <w:r>
              <w:rPr>
                <w:lang w:eastAsia="zh-CN"/>
              </w:rPr>
              <w:t>bits</w:t>
            </w:r>
            <w:r>
              <w:rPr>
                <w:lang w:val="en-US" w:eastAsia="zh-CN"/>
              </w:rPr>
              <w:t xml:space="preserve">, </w:t>
            </w:r>
            <w:r>
              <w:rPr>
                <w:lang w:eastAsia="zh-CN"/>
              </w:rPr>
              <w:t>2</w:t>
            </w:r>
            <w:r>
              <w:rPr>
                <w:lang w:val="en-US" w:eastAsia="zh-CN"/>
              </w:rPr>
              <w:t>2</w:t>
            </w:r>
            <w:r>
              <w:rPr>
                <w:lang w:eastAsia="zh-CN"/>
              </w:rPr>
              <w:t>bits</w:t>
            </w:r>
            <w:r>
              <w:rPr>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Subcarrier spacing</w:t>
            </w:r>
          </w:p>
        </w:tc>
        <w:tc>
          <w:tcPr>
            <w:tcW w:w="2325" w:type="dxa"/>
            <w:shd w:val="clear" w:color="auto" w:fill="auto"/>
            <w:vAlign w:val="center"/>
          </w:tcPr>
          <w:p>
            <w:pPr>
              <w:rPr>
                <w:lang w:eastAsia="zh-CN"/>
              </w:rPr>
            </w:pPr>
            <w:r>
              <w:rPr>
                <w:lang w:eastAsia="zh-CN"/>
              </w:rPr>
              <w:t>30kHz</w:t>
            </w:r>
          </w:p>
        </w:tc>
        <w:tc>
          <w:tcPr>
            <w:tcW w:w="2325" w:type="dxa"/>
            <w:shd w:val="clear" w:color="auto" w:fill="auto"/>
            <w:vAlign w:val="center"/>
          </w:tcPr>
          <w:p>
            <w:pPr>
              <w:rPr>
                <w:lang w:eastAsia="zh-CN"/>
              </w:rPr>
            </w:pPr>
            <w:r>
              <w:rPr>
                <w:lang w:eastAsia="zh-CN"/>
              </w:rPr>
              <w:t>30kHz for TDD and 15kHz for FDD</w:t>
            </w:r>
          </w:p>
        </w:tc>
        <w:tc>
          <w:tcPr>
            <w:tcW w:w="2325" w:type="dxa"/>
            <w:vAlign w:val="center"/>
          </w:tcPr>
          <w:p>
            <w:pPr>
              <w:rPr>
                <w:lang w:eastAsia="zh-CN"/>
              </w:rPr>
            </w:pPr>
            <w:r>
              <w:rPr>
                <w:lang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Channel model for link-level simulation</w:t>
            </w:r>
          </w:p>
        </w:tc>
        <w:tc>
          <w:tcPr>
            <w:tcW w:w="2325" w:type="dxa"/>
            <w:shd w:val="clear" w:color="auto" w:fill="auto"/>
            <w:vAlign w:val="center"/>
          </w:tcPr>
          <w:p>
            <w:pPr>
              <w:rPr>
                <w:lang w:eastAsia="zh-CN"/>
              </w:rPr>
            </w:pPr>
            <w:r>
              <w:rPr>
                <w:lang w:eastAsia="zh-CN"/>
              </w:rPr>
              <w:t xml:space="preserve">TDL-C </w:t>
            </w:r>
          </w:p>
        </w:tc>
        <w:tc>
          <w:tcPr>
            <w:tcW w:w="2325" w:type="dxa"/>
            <w:shd w:val="clear" w:color="auto" w:fill="auto"/>
            <w:vAlign w:val="center"/>
          </w:tcPr>
          <w:p>
            <w:pPr>
              <w:rPr>
                <w:lang w:eastAsia="zh-CN"/>
              </w:rPr>
            </w:pPr>
            <w:r>
              <w:rPr>
                <w:lang w:eastAsia="zh-CN"/>
              </w:rPr>
              <w:t>TDL-C</w:t>
            </w:r>
          </w:p>
        </w:tc>
        <w:tc>
          <w:tcPr>
            <w:tcW w:w="2325" w:type="dxa"/>
            <w:vAlign w:val="center"/>
          </w:tcPr>
          <w:p>
            <w:pPr>
              <w:rPr>
                <w:lang w:eastAsia="zh-CN"/>
              </w:rPr>
            </w:pPr>
            <w:r>
              <w:rPr>
                <w:lang w:eastAsia="zh-CN"/>
              </w:rPr>
              <w:t>TDL-</w:t>
            </w:r>
            <w:r>
              <w:rPr>
                <w:rFonts w:hint="eastAsia"/>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Pathloss model (select from LoS or NLoS)</w:t>
            </w:r>
          </w:p>
        </w:tc>
        <w:tc>
          <w:tcPr>
            <w:tcW w:w="2325" w:type="dxa"/>
            <w:shd w:val="clear" w:color="auto" w:fill="auto"/>
            <w:vAlign w:val="center"/>
          </w:tcPr>
          <w:p>
            <w:pPr>
              <w:rPr>
                <w:lang w:eastAsia="zh-CN"/>
              </w:rPr>
            </w:pPr>
            <w:r>
              <w:rPr>
                <w:lang w:eastAsia="zh-CN"/>
              </w:rPr>
              <w:t>NLos</w:t>
            </w:r>
          </w:p>
        </w:tc>
        <w:tc>
          <w:tcPr>
            <w:tcW w:w="2325" w:type="dxa"/>
            <w:shd w:val="clear" w:color="auto" w:fill="auto"/>
            <w:vAlign w:val="center"/>
          </w:tcPr>
          <w:p>
            <w:pPr>
              <w:rPr>
                <w:lang w:eastAsia="zh-CN"/>
              </w:rPr>
            </w:pPr>
            <w:r>
              <w:rPr>
                <w:lang w:eastAsia="zh-CN"/>
              </w:rPr>
              <w:t>NLos</w:t>
            </w:r>
          </w:p>
        </w:tc>
        <w:tc>
          <w:tcPr>
            <w:tcW w:w="2325" w:type="dxa"/>
            <w:vAlign w:val="center"/>
          </w:tcPr>
          <w:p>
            <w:pPr>
              <w:rPr>
                <w:lang w:eastAsia="zh-CN"/>
              </w:rPr>
            </w:pPr>
            <w:r>
              <w:rPr>
                <w:lang w:eastAsia="zh-CN"/>
              </w:rPr>
              <w:t>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Delay Spread</w:t>
            </w:r>
          </w:p>
        </w:tc>
        <w:tc>
          <w:tcPr>
            <w:tcW w:w="2325" w:type="dxa"/>
            <w:shd w:val="clear" w:color="auto" w:fill="auto"/>
            <w:vAlign w:val="center"/>
          </w:tcPr>
          <w:p>
            <w:pPr>
              <w:rPr>
                <w:lang w:eastAsia="zh-CN"/>
              </w:rPr>
            </w:pPr>
            <w:r>
              <w:rPr>
                <w:lang w:eastAsia="zh-CN"/>
              </w:rPr>
              <w:t>300ns</w:t>
            </w:r>
          </w:p>
        </w:tc>
        <w:tc>
          <w:tcPr>
            <w:tcW w:w="2325" w:type="dxa"/>
            <w:shd w:val="clear" w:color="auto" w:fill="auto"/>
            <w:vAlign w:val="center"/>
          </w:tcPr>
          <w:p>
            <w:pPr>
              <w:rPr>
                <w:lang w:eastAsia="zh-CN"/>
              </w:rPr>
            </w:pPr>
            <w:r>
              <w:rPr>
                <w:lang w:eastAsia="zh-CN"/>
              </w:rPr>
              <w:t>300ns</w:t>
            </w:r>
          </w:p>
        </w:tc>
        <w:tc>
          <w:tcPr>
            <w:tcW w:w="2325" w:type="dxa"/>
            <w:vAlign w:val="center"/>
          </w:tcPr>
          <w:p>
            <w:pPr>
              <w:rPr>
                <w:lang w:eastAsia="zh-CN"/>
              </w:rPr>
            </w:pPr>
            <w:r>
              <w:rPr>
                <w:lang w:eastAsia="zh-CN"/>
              </w:rPr>
              <w:t>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rPr>
                <w:lang w:eastAsia="zh-CN"/>
              </w:rPr>
            </w:pPr>
            <w:r>
              <w:rPr>
                <w:lang w:eastAsia="zh-CN"/>
              </w:rPr>
              <w:t>UE velocity</w:t>
            </w:r>
          </w:p>
        </w:tc>
        <w:tc>
          <w:tcPr>
            <w:tcW w:w="2325" w:type="dxa"/>
            <w:shd w:val="clear" w:color="auto" w:fill="auto"/>
            <w:vAlign w:val="center"/>
          </w:tcPr>
          <w:p>
            <w:pPr>
              <w:rPr>
                <w:lang w:eastAsia="zh-CN"/>
              </w:rPr>
            </w:pPr>
            <w:r>
              <w:rPr>
                <w:lang w:eastAsia="zh-CN"/>
              </w:rPr>
              <w:t>3 km/h</w:t>
            </w:r>
          </w:p>
        </w:tc>
        <w:tc>
          <w:tcPr>
            <w:tcW w:w="2325" w:type="dxa"/>
            <w:shd w:val="clear" w:color="auto" w:fill="auto"/>
            <w:vAlign w:val="center"/>
          </w:tcPr>
          <w:p>
            <w:pPr>
              <w:rPr>
                <w:lang w:eastAsia="zh-CN"/>
              </w:rPr>
            </w:pPr>
            <w:r>
              <w:rPr>
                <w:lang w:eastAsia="zh-CN"/>
              </w:rPr>
              <w:t xml:space="preserve">120 km/h for </w:t>
            </w:r>
            <w:r>
              <w:rPr>
                <w:rFonts w:hint="eastAsia"/>
                <w:lang w:val="en-US" w:eastAsia="zh-CN"/>
              </w:rPr>
              <w:t xml:space="preserve"> O-to-O</w:t>
            </w:r>
          </w:p>
          <w:p>
            <w:pPr>
              <w:rPr>
                <w:lang w:eastAsia="zh-CN"/>
              </w:rPr>
            </w:pPr>
            <w:r>
              <w:rPr>
                <w:lang w:eastAsia="zh-CN"/>
              </w:rPr>
              <w:t>3 km/h for</w:t>
            </w:r>
            <w:r>
              <w:rPr>
                <w:rFonts w:hint="eastAsia"/>
                <w:lang w:val="en-US" w:eastAsia="zh-CN"/>
              </w:rPr>
              <w:t xml:space="preserve"> O-to-I</w:t>
            </w:r>
          </w:p>
        </w:tc>
        <w:tc>
          <w:tcPr>
            <w:tcW w:w="2325" w:type="dxa"/>
            <w:vAlign w:val="center"/>
          </w:tcPr>
          <w:p>
            <w:pPr>
              <w:rPr>
                <w:lang w:eastAsia="zh-CN"/>
              </w:rPr>
            </w:pPr>
            <w:r>
              <w:rPr>
                <w:lang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Number of TXRU for BS</w:t>
            </w:r>
          </w:p>
        </w:tc>
        <w:tc>
          <w:tcPr>
            <w:tcW w:w="2325" w:type="dxa"/>
            <w:shd w:val="clear" w:color="auto" w:fill="auto"/>
            <w:vAlign w:val="center"/>
          </w:tcPr>
          <w:p>
            <w:pPr>
              <w:pStyle w:val="26"/>
              <w:spacing w:before="0" w:beforeAutospacing="0" w:after="0" w:afterAutospacing="0"/>
              <w:rPr>
                <w:sz w:val="20"/>
                <w:szCs w:val="20"/>
              </w:rPr>
            </w:pPr>
            <w:r>
              <w:rPr>
                <w:sz w:val="20"/>
                <w:szCs w:val="20"/>
              </w:rPr>
              <w:t>2</w:t>
            </w:r>
            <w:r>
              <w:rPr>
                <w:rFonts w:hint="eastAsia"/>
                <w:sz w:val="20"/>
                <w:szCs w:val="20"/>
              </w:rPr>
              <w:t>, 4, 8, 64</w:t>
            </w:r>
          </w:p>
        </w:tc>
        <w:tc>
          <w:tcPr>
            <w:tcW w:w="2325" w:type="dxa"/>
            <w:shd w:val="clear" w:color="auto" w:fill="auto"/>
            <w:vAlign w:val="center"/>
          </w:tcPr>
          <w:p>
            <w:pPr>
              <w:pStyle w:val="26"/>
              <w:spacing w:before="0" w:beforeAutospacing="0" w:after="0" w:afterAutospacing="0"/>
              <w:rPr>
                <w:sz w:val="20"/>
                <w:szCs w:val="20"/>
              </w:rPr>
            </w:pPr>
            <w:r>
              <w:rPr>
                <w:sz w:val="20"/>
                <w:szCs w:val="20"/>
              </w:rPr>
              <w:t>2</w:t>
            </w:r>
            <w:r>
              <w:rPr>
                <w:rFonts w:hint="eastAsia"/>
                <w:sz w:val="20"/>
                <w:szCs w:val="20"/>
              </w:rPr>
              <w:t>, 4</w:t>
            </w:r>
          </w:p>
        </w:tc>
        <w:tc>
          <w:tcPr>
            <w:tcW w:w="2325" w:type="dxa"/>
            <w:vAlign w:val="center"/>
          </w:tcPr>
          <w:p>
            <w:pPr>
              <w:pStyle w:val="26"/>
              <w:spacing w:before="0" w:beforeAutospacing="0" w:after="0" w:afterAutospacing="0"/>
              <w:rPr>
                <w:sz w:val="20"/>
                <w:szCs w:val="20"/>
              </w:rPr>
            </w:pPr>
            <w:r>
              <w:rPr>
                <w:sz w:val="20"/>
                <w:szCs w:val="20"/>
              </w:rPr>
              <w:t>2</w:t>
            </w:r>
            <w:r>
              <w:rPr>
                <w:rFonts w:hint="eastAsia"/>
                <w:sz w:val="20"/>
                <w:szCs w:val="2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Number of UE antennas</w:t>
            </w:r>
          </w:p>
        </w:tc>
        <w:tc>
          <w:tcPr>
            <w:tcW w:w="2325" w:type="dxa"/>
            <w:shd w:val="clear" w:color="auto" w:fill="auto"/>
            <w:vAlign w:val="center"/>
          </w:tcPr>
          <w:p>
            <w:pPr>
              <w:pStyle w:val="26"/>
              <w:spacing w:before="0" w:beforeAutospacing="0" w:after="0" w:afterAutospacing="0"/>
              <w:rPr>
                <w:sz w:val="20"/>
                <w:szCs w:val="20"/>
              </w:rPr>
            </w:pPr>
            <w:r>
              <w:rPr>
                <w:rFonts w:hint="eastAsia"/>
                <w:sz w:val="20"/>
                <w:szCs w:val="20"/>
              </w:rPr>
              <w:t>1</w:t>
            </w:r>
          </w:p>
        </w:tc>
        <w:tc>
          <w:tcPr>
            <w:tcW w:w="2325" w:type="dxa"/>
            <w:shd w:val="clear" w:color="auto" w:fill="auto"/>
            <w:vAlign w:val="center"/>
          </w:tcPr>
          <w:p>
            <w:pPr>
              <w:pStyle w:val="26"/>
              <w:spacing w:before="0" w:beforeAutospacing="0" w:after="0" w:afterAutospacing="0"/>
              <w:rPr>
                <w:sz w:val="20"/>
                <w:szCs w:val="20"/>
              </w:rPr>
            </w:pPr>
            <w:r>
              <w:rPr>
                <w:sz w:val="20"/>
                <w:szCs w:val="20"/>
              </w:rPr>
              <w:t>1</w:t>
            </w:r>
          </w:p>
        </w:tc>
        <w:tc>
          <w:tcPr>
            <w:tcW w:w="2325" w:type="dxa"/>
            <w:vAlign w:val="center"/>
          </w:tcPr>
          <w:p>
            <w:pPr>
              <w:pStyle w:val="26"/>
              <w:spacing w:before="0" w:beforeAutospacing="0" w:after="0" w:afterAutospacing="0"/>
              <w:rPr>
                <w:sz w:val="20"/>
                <w:szCs w:val="20"/>
              </w:rPr>
            </w:pPr>
            <w:r>
              <w:rPr>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pStyle w:val="26"/>
              <w:spacing w:before="0" w:beforeAutospacing="0" w:after="0" w:afterAutospacing="0"/>
              <w:rPr>
                <w:sz w:val="20"/>
                <w:szCs w:val="20"/>
              </w:rPr>
            </w:pPr>
            <w:r>
              <w:rPr>
                <w:sz w:val="20"/>
                <w:szCs w:val="20"/>
              </w:rPr>
              <w:t>Number of TRXU for UE</w:t>
            </w:r>
          </w:p>
        </w:tc>
        <w:tc>
          <w:tcPr>
            <w:tcW w:w="2325" w:type="dxa"/>
            <w:shd w:val="clear" w:color="auto" w:fill="auto"/>
            <w:vAlign w:val="center"/>
          </w:tcPr>
          <w:p>
            <w:pPr>
              <w:pStyle w:val="26"/>
              <w:spacing w:before="0" w:beforeAutospacing="0" w:after="0" w:afterAutospacing="0"/>
              <w:rPr>
                <w:sz w:val="20"/>
                <w:szCs w:val="20"/>
              </w:rPr>
            </w:pPr>
            <w:r>
              <w:rPr>
                <w:sz w:val="20"/>
                <w:szCs w:val="20"/>
              </w:rPr>
              <w:t>2</w:t>
            </w:r>
          </w:p>
        </w:tc>
        <w:tc>
          <w:tcPr>
            <w:tcW w:w="2325" w:type="dxa"/>
            <w:shd w:val="clear" w:color="auto" w:fill="auto"/>
            <w:vAlign w:val="center"/>
          </w:tcPr>
          <w:p>
            <w:pPr>
              <w:pStyle w:val="26"/>
              <w:spacing w:before="0" w:beforeAutospacing="0" w:after="0" w:afterAutospacing="0"/>
              <w:rPr>
                <w:sz w:val="20"/>
                <w:szCs w:val="20"/>
              </w:rPr>
            </w:pPr>
            <w:r>
              <w:rPr>
                <w:sz w:val="20"/>
                <w:szCs w:val="20"/>
              </w:rPr>
              <w:t>1</w:t>
            </w:r>
          </w:p>
        </w:tc>
        <w:tc>
          <w:tcPr>
            <w:tcW w:w="2325" w:type="dxa"/>
            <w:vAlign w:val="center"/>
          </w:tcPr>
          <w:p>
            <w:pPr>
              <w:pStyle w:val="26"/>
              <w:spacing w:before="0" w:beforeAutospacing="0" w:after="0" w:afterAutospacing="0"/>
              <w:rPr>
                <w:sz w:val="20"/>
                <w:szCs w:val="20"/>
              </w:rPr>
            </w:pPr>
            <w:r>
              <w:rPr>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vAlign w:val="center"/>
          </w:tcPr>
          <w:p>
            <w:pPr>
              <w:spacing w:after="0"/>
            </w:pPr>
            <w:r>
              <w:rPr>
                <w:lang w:eastAsia="zh-CN"/>
              </w:rPr>
              <w:t>Occupied channel bandwidth</w:t>
            </w:r>
          </w:p>
        </w:tc>
        <w:tc>
          <w:tcPr>
            <w:tcW w:w="6975" w:type="dxa"/>
            <w:gridSpan w:val="3"/>
            <w:shd w:val="clear" w:color="auto" w:fill="auto"/>
            <w:vAlign w:val="center"/>
          </w:tcPr>
          <w:p>
            <w:pPr>
              <w:pStyle w:val="26"/>
              <w:spacing w:before="0" w:beforeAutospacing="0" w:after="0" w:afterAutospacing="0"/>
              <w:rPr>
                <w:sz w:val="20"/>
                <w:szCs w:val="20"/>
              </w:rPr>
            </w:pPr>
            <w:r>
              <w:rPr>
                <w:sz w:val="20"/>
                <w:szCs w:val="20"/>
              </w:rPr>
              <w:t>1</w:t>
            </w:r>
            <w:r>
              <w:rPr>
                <w:rFonts w:hint="eastAsia"/>
                <w:sz w:val="20"/>
                <w:szCs w:val="20"/>
              </w:rPr>
              <w:t xml:space="preserve"> </w:t>
            </w:r>
            <w:r>
              <w:rPr>
                <w:sz w:val="20"/>
                <w:szCs w:val="20"/>
              </w:rPr>
              <w:t>PRB</w:t>
            </w:r>
            <w:r>
              <w:rPr>
                <w:rFonts w:hint="eastAsia"/>
                <w:sz w:val="20"/>
                <w:szCs w:val="20"/>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DMRS overhead</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No additional DMRS for PUCCH format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Channel estimation</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Receiver type</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70" w:type="dxa"/>
            <w:shd w:val="clear" w:color="auto" w:fill="auto"/>
          </w:tcPr>
          <w:p>
            <w:pPr>
              <w:pStyle w:val="26"/>
              <w:rPr>
                <w:sz w:val="20"/>
                <w:szCs w:val="20"/>
              </w:rPr>
            </w:pPr>
            <w:r>
              <w:rPr>
                <w:color w:val="000000"/>
                <w:sz w:val="20"/>
                <w:szCs w:val="20"/>
              </w:rPr>
              <w:t>BLER Target </w:t>
            </w:r>
          </w:p>
        </w:tc>
        <w:tc>
          <w:tcPr>
            <w:tcW w:w="6975" w:type="dxa"/>
            <w:gridSpan w:val="3"/>
            <w:shd w:val="clear" w:color="auto" w:fill="auto"/>
          </w:tcPr>
          <w:p>
            <w:pPr>
              <w:pStyle w:val="26"/>
              <w:spacing w:before="0" w:beforeAutospacing="0" w:after="0" w:afterAutospacing="0"/>
              <w:rPr>
                <w:sz w:val="20"/>
                <w:szCs w:val="20"/>
              </w:rPr>
            </w:pPr>
            <w:r>
              <w:rPr>
                <w:color w:val="000000"/>
                <w:sz w:val="20"/>
                <w:szCs w:val="20"/>
              </w:rPr>
              <w:t>DTX to ACK probability</w:t>
            </w:r>
            <w:r>
              <w:rPr>
                <w:rFonts w:hint="eastAsia"/>
                <w:color w:val="000000"/>
                <w:sz w:val="20"/>
                <w:szCs w:val="20"/>
              </w:rPr>
              <w:t>:</w:t>
            </w:r>
            <w:r>
              <w:rPr>
                <w:color w:val="000000"/>
                <w:sz w:val="20"/>
                <w:szCs w:val="20"/>
              </w:rPr>
              <w:t> 1% ; NACK to ACK probability: 0.1%; ACK missed detection probability: 1%; and CSI block error probability: 1%</w:t>
            </w:r>
          </w:p>
        </w:tc>
      </w:tr>
    </w:tbl>
    <w:p>
      <w:pPr>
        <w:pStyle w:val="83"/>
        <w:spacing w:after="120"/>
        <w:ind w:firstLine="0" w:firstLineChars="0"/>
        <w:rPr>
          <w:lang w:val="en-US" w:eastAsia="ja-JP"/>
        </w:rPr>
      </w:pPr>
    </w:p>
    <w:p>
      <w:pPr>
        <w:pStyle w:val="3"/>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 xml:space="preserve">A-3 </w:t>
      </w:r>
      <w:r>
        <w:t>Simulation assumption for baseline performance of P</w:t>
      </w:r>
      <w:r>
        <w:rPr>
          <w:rFonts w:hint="eastAsia" w:eastAsia="宋体"/>
          <w:lang w:eastAsia="zh-CN"/>
        </w:rPr>
        <w:t>DC</w:t>
      </w:r>
      <w:r>
        <w:t>CH</w:t>
      </w:r>
      <w:r>
        <w:rPr>
          <w:rFonts w:eastAsiaTheme="minorEastAsia"/>
          <w:color w:val="000000" w:themeColor="text1"/>
          <w:kern w:val="24"/>
          <w14:textFill>
            <w14:solidFill>
              <w14:schemeClr w14:val="tx1"/>
            </w14:solidFill>
          </w14:textFill>
        </w:rPr>
        <w:t xml:space="preserve"> for FR1</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190" w:type="dxa"/>
            <w:shd w:val="clear" w:color="auto" w:fill="DCE6F0"/>
            <w:vAlign w:val="center"/>
          </w:tcPr>
          <w:p>
            <w:pPr>
              <w:pStyle w:val="26"/>
              <w:spacing w:after="120" w:afterAutospacing="0"/>
              <w:jc w:val="center"/>
              <w:rPr>
                <w:b/>
                <w:color w:val="000000"/>
                <w:sz w:val="20"/>
                <w:szCs w:val="20"/>
              </w:rPr>
            </w:pPr>
            <w:r>
              <w:rPr>
                <w:b/>
                <w:color w:val="000000"/>
                <w:sz w:val="20"/>
                <w:szCs w:val="20"/>
              </w:rPr>
              <w:t>Parameter</w:t>
            </w:r>
          </w:p>
        </w:tc>
        <w:tc>
          <w:tcPr>
            <w:tcW w:w="6381" w:type="dxa"/>
            <w:gridSpan w:val="2"/>
            <w:shd w:val="clear" w:color="auto" w:fill="DCE6F0"/>
            <w:vAlign w:val="center"/>
          </w:tcPr>
          <w:p>
            <w:pPr>
              <w:pStyle w:val="26"/>
              <w:jc w:val="center"/>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jc w:val="center"/>
            </w:pPr>
            <w:r>
              <w:rPr>
                <w:lang w:eastAsia="zh-CN"/>
              </w:rPr>
              <w:t>Scenario</w:t>
            </w:r>
          </w:p>
        </w:tc>
        <w:tc>
          <w:tcPr>
            <w:tcW w:w="3190" w:type="dxa"/>
            <w:vAlign w:val="center"/>
          </w:tcPr>
          <w:p>
            <w:pPr>
              <w:jc w:val="center"/>
              <w:rPr>
                <w:rFonts w:eastAsia="宋体"/>
                <w:lang w:val="en-US" w:eastAsia="zh-CN"/>
              </w:rPr>
            </w:pPr>
            <w:r>
              <w:rPr>
                <w:rFonts w:hint="eastAsia" w:eastAsia="宋体"/>
                <w:lang w:val="en-US" w:eastAsia="zh-CN"/>
              </w:rPr>
              <w:t>Urban</w:t>
            </w:r>
          </w:p>
        </w:tc>
        <w:tc>
          <w:tcPr>
            <w:tcW w:w="3191" w:type="dxa"/>
            <w:vAlign w:val="center"/>
          </w:tcPr>
          <w:p>
            <w:pPr>
              <w:jc w:val="center"/>
              <w:rPr>
                <w:rFonts w:eastAsia="宋体"/>
                <w:lang w:val="en-US" w:eastAsia="zh-CN"/>
              </w:rPr>
            </w:pPr>
            <w:r>
              <w:rPr>
                <w:rFonts w:hint="eastAsia" w:eastAsia="宋体"/>
                <w:lang w:val="en-US"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DCI payload (excluding 24bits CRC)</w:t>
            </w:r>
          </w:p>
        </w:tc>
        <w:tc>
          <w:tcPr>
            <w:tcW w:w="6381" w:type="dxa"/>
            <w:gridSpan w:val="2"/>
            <w:vAlign w:val="center"/>
          </w:tcPr>
          <w:p>
            <w:pPr>
              <w:jc w:val="center"/>
            </w:pPr>
            <w:r>
              <w:t>40</w:t>
            </w:r>
            <w:r>
              <w:rPr>
                <w:rFonts w:hint="eastAsia" w:eastAsia="宋体"/>
                <w:lang w:val="en-US" w:eastAsia="zh-CN"/>
              </w:rPr>
              <w:t xml:space="preserve"> </w:t>
            </w:r>
            <w:r>
              <w:t xml:space="preserve">bits </w:t>
            </w:r>
            <w:r>
              <w:rPr>
                <w:rFonts w:hint="eastAsia" w:eastAsia="宋体"/>
                <w:lang w:val="en-US" w:eastAsia="zh-CN"/>
              </w:rPr>
              <w:t>for fallback DCI, 30 bits for compact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Carrier Frequency</w:t>
            </w:r>
          </w:p>
        </w:tc>
        <w:tc>
          <w:tcPr>
            <w:tcW w:w="3190" w:type="dxa"/>
            <w:vAlign w:val="center"/>
          </w:tcPr>
          <w:p>
            <w:pPr>
              <w:spacing w:after="0"/>
              <w:jc w:val="center"/>
            </w:pPr>
            <w:r>
              <w:t>4GHz</w:t>
            </w:r>
          </w:p>
        </w:tc>
        <w:tc>
          <w:tcPr>
            <w:tcW w:w="3191" w:type="dxa"/>
            <w:vAlign w:val="center"/>
          </w:tcPr>
          <w:p>
            <w:pPr>
              <w:jc w:val="center"/>
            </w:pPr>
            <w:r>
              <w:t>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UE speed</w:t>
            </w:r>
          </w:p>
        </w:tc>
        <w:tc>
          <w:tcPr>
            <w:tcW w:w="3190" w:type="dxa"/>
            <w:vAlign w:val="center"/>
          </w:tcPr>
          <w:p>
            <w:pPr>
              <w:spacing w:after="0"/>
              <w:jc w:val="center"/>
            </w:pPr>
            <w:r>
              <w:rPr>
                <w:rFonts w:hint="eastAsia"/>
                <w:lang w:val="en-US" w:eastAsia="zh-CN"/>
              </w:rPr>
              <w:t xml:space="preserve">3 km/h </w:t>
            </w:r>
          </w:p>
        </w:tc>
        <w:tc>
          <w:tcPr>
            <w:tcW w:w="3191" w:type="dxa"/>
            <w:vAlign w:val="center"/>
          </w:tcPr>
          <w:p>
            <w:pPr>
              <w:jc w:val="center"/>
            </w:pPr>
            <w:r>
              <w:rPr>
                <w:rFonts w:hint="eastAsia"/>
                <w:lang w:val="en-US"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System bandwidth</w:t>
            </w:r>
          </w:p>
        </w:tc>
        <w:tc>
          <w:tcPr>
            <w:tcW w:w="3190" w:type="dxa"/>
            <w:vAlign w:val="center"/>
          </w:tcPr>
          <w:p>
            <w:pPr>
              <w:spacing w:after="0"/>
              <w:jc w:val="center"/>
            </w:pPr>
            <w:r>
              <w:rPr>
                <w:rFonts w:hint="eastAsia"/>
                <w:lang w:val="en-US" w:eastAsia="zh-CN"/>
              </w:rPr>
              <w:t>40MHz</w:t>
            </w:r>
          </w:p>
        </w:tc>
        <w:tc>
          <w:tcPr>
            <w:tcW w:w="3191" w:type="dxa"/>
            <w:vAlign w:val="center"/>
          </w:tcPr>
          <w:p>
            <w:pPr>
              <w:jc w:val="cente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BS antennas</w:t>
            </w:r>
          </w:p>
        </w:tc>
        <w:tc>
          <w:tcPr>
            <w:tcW w:w="3190" w:type="dxa"/>
            <w:vAlign w:val="center"/>
          </w:tcPr>
          <w:p>
            <w:pPr>
              <w:spacing w:after="0"/>
              <w:jc w:val="center"/>
            </w:pPr>
            <w:r>
              <w:rPr>
                <w:rFonts w:hint="eastAsia"/>
                <w:lang w:val="en-US" w:eastAsia="zh-CN"/>
              </w:rPr>
              <w:t>4Tx</w:t>
            </w:r>
          </w:p>
        </w:tc>
        <w:tc>
          <w:tcPr>
            <w:tcW w:w="3191" w:type="dxa"/>
            <w:vAlign w:val="center"/>
          </w:tcPr>
          <w:p>
            <w:pPr>
              <w:jc w:val="center"/>
            </w:pPr>
            <w:r>
              <w:rPr>
                <w:rFonts w:hint="eastAsia"/>
                <w:lang w:val="en-US" w:eastAsia="zh-CN"/>
              </w:rPr>
              <w:t>2Tx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UE antennas</w:t>
            </w:r>
          </w:p>
        </w:tc>
        <w:tc>
          <w:tcPr>
            <w:tcW w:w="3190" w:type="dxa"/>
            <w:vAlign w:val="center"/>
          </w:tcPr>
          <w:p>
            <w:pPr>
              <w:spacing w:after="0"/>
              <w:jc w:val="center"/>
            </w:pPr>
            <w:r>
              <w:rPr>
                <w:rFonts w:hint="eastAsia"/>
                <w:lang w:val="en-US" w:eastAsia="zh-CN"/>
              </w:rPr>
              <w:t>4Rx</w:t>
            </w:r>
          </w:p>
        </w:tc>
        <w:tc>
          <w:tcPr>
            <w:tcW w:w="3191" w:type="dxa"/>
            <w:vAlign w:val="center"/>
          </w:tcPr>
          <w:p>
            <w:pPr>
              <w:jc w:val="center"/>
            </w:pPr>
            <w:r>
              <w:rPr>
                <w:rFonts w:hint="eastAsia"/>
                <w:lang w:val="en-US" w:eastAsia="zh-CN"/>
              </w:rPr>
              <w:t>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lang w:val="en-US" w:eastAsia="zh-CN"/>
              </w:rPr>
            </w:pPr>
            <w:r>
              <w:rPr>
                <w:lang w:eastAsia="zh-CN"/>
              </w:rPr>
              <w:t>Subcarrier spacing</w:t>
            </w:r>
          </w:p>
        </w:tc>
        <w:tc>
          <w:tcPr>
            <w:tcW w:w="3190" w:type="dxa"/>
            <w:vAlign w:val="center"/>
          </w:tcPr>
          <w:p>
            <w:pPr>
              <w:jc w:val="center"/>
              <w:rPr>
                <w:lang w:val="en-US" w:eastAsia="zh-CN"/>
              </w:rPr>
            </w:pPr>
            <w:r>
              <w:rPr>
                <w:lang w:eastAsia="zh-CN"/>
              </w:rPr>
              <w:t>30KHz</w:t>
            </w:r>
          </w:p>
        </w:tc>
        <w:tc>
          <w:tcPr>
            <w:tcW w:w="3191" w:type="dxa"/>
            <w:vAlign w:val="center"/>
          </w:tcPr>
          <w:p>
            <w:pPr>
              <w:jc w:val="center"/>
              <w:rPr>
                <w:lang w:val="en-US" w:eastAsia="zh-CN"/>
              </w:rPr>
            </w:pPr>
            <w:r>
              <w:rPr>
                <w:rFonts w:hint="eastAsia"/>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Number of symbols for CORESET</w:t>
            </w:r>
          </w:p>
        </w:tc>
        <w:tc>
          <w:tcPr>
            <w:tcW w:w="6381" w:type="dxa"/>
            <w:gridSpan w:val="2"/>
            <w:vAlign w:val="center"/>
          </w:tcPr>
          <w:p>
            <w:pPr>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Transmission type</w:t>
            </w:r>
          </w:p>
        </w:tc>
        <w:tc>
          <w:tcPr>
            <w:tcW w:w="6381" w:type="dxa"/>
            <w:gridSpan w:val="2"/>
            <w:vAlign w:val="center"/>
          </w:tcPr>
          <w:p>
            <w:pPr>
              <w:jc w:val="center"/>
            </w:pPr>
            <w:r>
              <w:t>Interleaved</w:t>
            </w:r>
            <w:r>
              <w:rPr>
                <w:rFonts w:hint="eastAsia"/>
                <w:lang w:val="en-US" w:eastAsia="zh-CN"/>
              </w:rPr>
              <w:t>(R=3 for 3OS,others,R=2)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REG bundling size</w:t>
            </w:r>
          </w:p>
        </w:tc>
        <w:tc>
          <w:tcPr>
            <w:tcW w:w="6381" w:type="dxa"/>
            <w:gridSpan w:val="2"/>
            <w:vAlign w:val="center"/>
          </w:tcPr>
          <w:p>
            <w:pPr>
              <w:jc w:val="center"/>
            </w:pP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lang w:eastAsia="zh-CN"/>
              </w:rPr>
              <w:t>Modulation</w:t>
            </w:r>
          </w:p>
        </w:tc>
        <w:tc>
          <w:tcPr>
            <w:tcW w:w="6381" w:type="dxa"/>
            <w:gridSpan w:val="2"/>
            <w:vAlign w:val="center"/>
          </w:tcPr>
          <w:p>
            <w:pPr>
              <w:jc w:val="cente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coding</w:t>
            </w:r>
          </w:p>
        </w:tc>
        <w:tc>
          <w:tcPr>
            <w:tcW w:w="6381" w:type="dxa"/>
            <w:gridSpan w:val="2"/>
            <w:vAlign w:val="center"/>
          </w:tcPr>
          <w:p>
            <w:pPr>
              <w:jc w:val="center"/>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Transmission scheme</w:t>
            </w:r>
          </w:p>
        </w:tc>
        <w:tc>
          <w:tcPr>
            <w:tcW w:w="6381" w:type="dxa"/>
            <w:gridSpan w:val="2"/>
            <w:vAlign w:val="center"/>
          </w:tcPr>
          <w:p>
            <w:pPr>
              <w:jc w:val="center"/>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model</w:t>
            </w:r>
          </w:p>
        </w:tc>
        <w:tc>
          <w:tcPr>
            <w:tcW w:w="6381" w:type="dxa"/>
            <w:gridSpan w:val="2"/>
            <w:vAlign w:val="center"/>
          </w:tcPr>
          <w:p>
            <w:pPr>
              <w:jc w:val="center"/>
            </w:pPr>
            <w:r>
              <w:rPr>
                <w:lang w:eastAsia="zh-CN"/>
              </w:rPr>
              <w:t>TDL-C (delay spread: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Channel estimation</w:t>
            </w:r>
          </w:p>
        </w:tc>
        <w:tc>
          <w:tcPr>
            <w:tcW w:w="6381" w:type="dxa"/>
            <w:gridSpan w:val="2"/>
            <w:vAlign w:val="center"/>
          </w:tcPr>
          <w:p>
            <w:pPr>
              <w:jc w:val="center"/>
            </w:pPr>
            <w:r>
              <w:rPr>
                <w:rFonts w:hint="eastAsia"/>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Receiver type</w:t>
            </w:r>
          </w:p>
        </w:tc>
        <w:tc>
          <w:tcPr>
            <w:tcW w:w="6381" w:type="dxa"/>
            <w:gridSpan w:val="2"/>
            <w:vAlign w:val="center"/>
          </w:tcPr>
          <w:p>
            <w:pPr>
              <w:jc w:val="center"/>
            </w:pPr>
            <w:r>
              <w:rPr>
                <w:rFonts w:hint="eastAsia"/>
                <w:lang w:val="en-US"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eastAsia="宋体"/>
                <w:lang w:val="en-US" w:eastAsia="zh-CN"/>
              </w:rPr>
              <w:t>BLER target</w:t>
            </w:r>
          </w:p>
        </w:tc>
        <w:tc>
          <w:tcPr>
            <w:tcW w:w="6381" w:type="dxa"/>
            <w:gridSpan w:val="2"/>
            <w:vAlign w:val="center"/>
          </w:tcPr>
          <w:p>
            <w:pPr>
              <w:jc w:val="center"/>
            </w:pPr>
            <w:r>
              <w:rPr>
                <w:rFonts w:hint="eastAsia"/>
                <w:lang w:val="en-US" w:eastAsia="zh-CN"/>
              </w:rPr>
              <w:t>1%</w:t>
            </w:r>
          </w:p>
        </w:tc>
      </w:tr>
    </w:tbl>
    <w:p/>
    <w:p>
      <w:pPr>
        <w:pStyle w:val="3"/>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 xml:space="preserve">A-4 </w:t>
      </w:r>
      <w:r>
        <w:t>Simulation assumption for baseline performance of P</w:t>
      </w:r>
      <w:r>
        <w:rPr>
          <w:rFonts w:hint="eastAsia" w:eastAsia="宋体"/>
          <w:lang w:eastAsia="zh-CN"/>
        </w:rPr>
        <w:t>B</w:t>
      </w:r>
      <w:r>
        <w:t>CH</w:t>
      </w:r>
      <w:r>
        <w:rPr>
          <w:rFonts w:eastAsiaTheme="minorEastAsia"/>
          <w:color w:val="000000" w:themeColor="text1"/>
          <w:kern w:val="24"/>
          <w14:textFill>
            <w14:solidFill>
              <w14:schemeClr w14:val="tx1"/>
            </w14:solidFill>
          </w14:textFill>
        </w:rPr>
        <w:t xml:space="preserve"> for FR1</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3190"/>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190" w:type="dxa"/>
            <w:shd w:val="clear" w:color="auto" w:fill="DCE6F0"/>
            <w:vAlign w:val="center"/>
          </w:tcPr>
          <w:p>
            <w:pPr>
              <w:pStyle w:val="26"/>
              <w:spacing w:after="120" w:afterAutospacing="0"/>
              <w:jc w:val="center"/>
              <w:rPr>
                <w:b/>
                <w:color w:val="000000"/>
                <w:sz w:val="20"/>
                <w:szCs w:val="20"/>
              </w:rPr>
            </w:pPr>
            <w:r>
              <w:rPr>
                <w:b/>
                <w:color w:val="000000"/>
                <w:sz w:val="20"/>
                <w:szCs w:val="20"/>
              </w:rPr>
              <w:t>Parameter</w:t>
            </w:r>
          </w:p>
        </w:tc>
        <w:tc>
          <w:tcPr>
            <w:tcW w:w="6381" w:type="dxa"/>
            <w:gridSpan w:val="2"/>
            <w:shd w:val="clear" w:color="auto" w:fill="DCE6F0"/>
            <w:vAlign w:val="center"/>
          </w:tcPr>
          <w:p>
            <w:pPr>
              <w:pStyle w:val="26"/>
              <w:jc w:val="center"/>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jc w:val="center"/>
            </w:pPr>
            <w:r>
              <w:rPr>
                <w:lang w:eastAsia="zh-CN"/>
              </w:rPr>
              <w:t>Scenario</w:t>
            </w:r>
          </w:p>
        </w:tc>
        <w:tc>
          <w:tcPr>
            <w:tcW w:w="3190" w:type="dxa"/>
            <w:vAlign w:val="center"/>
          </w:tcPr>
          <w:p>
            <w:pPr>
              <w:jc w:val="center"/>
              <w:rPr>
                <w:rFonts w:eastAsia="宋体"/>
                <w:lang w:val="en-US" w:eastAsia="zh-CN"/>
              </w:rPr>
            </w:pPr>
            <w:r>
              <w:rPr>
                <w:rFonts w:hint="eastAsia" w:eastAsia="宋体"/>
                <w:lang w:val="en-US" w:eastAsia="zh-CN"/>
              </w:rPr>
              <w:t>Urban</w:t>
            </w:r>
          </w:p>
        </w:tc>
        <w:tc>
          <w:tcPr>
            <w:tcW w:w="3191" w:type="dxa"/>
            <w:vAlign w:val="center"/>
          </w:tcPr>
          <w:p>
            <w:pPr>
              <w:jc w:val="center"/>
              <w:rPr>
                <w:rFonts w:eastAsia="宋体"/>
                <w:lang w:val="en-US" w:eastAsia="zh-CN"/>
              </w:rPr>
            </w:pPr>
            <w:r>
              <w:rPr>
                <w:rFonts w:hint="eastAsia" w:eastAsia="宋体"/>
                <w:lang w:val="en-US"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Carrier Frequency</w:t>
            </w:r>
          </w:p>
        </w:tc>
        <w:tc>
          <w:tcPr>
            <w:tcW w:w="3190" w:type="dxa"/>
            <w:vAlign w:val="center"/>
          </w:tcPr>
          <w:p>
            <w:pPr>
              <w:spacing w:after="0"/>
              <w:jc w:val="center"/>
            </w:pPr>
            <w:r>
              <w:t>4GHz</w:t>
            </w:r>
          </w:p>
        </w:tc>
        <w:tc>
          <w:tcPr>
            <w:tcW w:w="3191" w:type="dxa"/>
            <w:vAlign w:val="center"/>
          </w:tcPr>
          <w:p>
            <w:pPr>
              <w:jc w:val="center"/>
            </w:pPr>
            <w:r>
              <w:t>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UE speed</w:t>
            </w:r>
          </w:p>
        </w:tc>
        <w:tc>
          <w:tcPr>
            <w:tcW w:w="3190" w:type="dxa"/>
            <w:vAlign w:val="center"/>
          </w:tcPr>
          <w:p>
            <w:pPr>
              <w:spacing w:after="0"/>
              <w:jc w:val="center"/>
            </w:pPr>
            <w:r>
              <w:rPr>
                <w:rFonts w:hint="eastAsia"/>
                <w:lang w:val="en-US" w:eastAsia="zh-CN"/>
              </w:rPr>
              <w:t xml:space="preserve">3 km/h </w:t>
            </w:r>
          </w:p>
        </w:tc>
        <w:tc>
          <w:tcPr>
            <w:tcW w:w="3191" w:type="dxa"/>
            <w:vAlign w:val="center"/>
          </w:tcPr>
          <w:p>
            <w:pPr>
              <w:jc w:val="center"/>
            </w:pPr>
            <w:r>
              <w:rPr>
                <w:rFonts w:hint="eastAsia"/>
                <w:lang w:val="en-US" w:eastAsia="zh-CN"/>
              </w:rPr>
              <w:t>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System bandwidth</w:t>
            </w:r>
          </w:p>
        </w:tc>
        <w:tc>
          <w:tcPr>
            <w:tcW w:w="3190" w:type="dxa"/>
            <w:vAlign w:val="center"/>
          </w:tcPr>
          <w:p>
            <w:pPr>
              <w:spacing w:after="0"/>
              <w:jc w:val="center"/>
            </w:pPr>
            <w:r>
              <w:rPr>
                <w:rFonts w:hint="eastAsia"/>
                <w:lang w:val="en-US" w:eastAsia="zh-CN"/>
              </w:rPr>
              <w:t>40MHz</w:t>
            </w:r>
          </w:p>
        </w:tc>
        <w:tc>
          <w:tcPr>
            <w:tcW w:w="3191" w:type="dxa"/>
            <w:vAlign w:val="center"/>
          </w:tcPr>
          <w:p>
            <w:pPr>
              <w:jc w:val="center"/>
            </w:pPr>
            <w:r>
              <w:rPr>
                <w:rFonts w:hint="eastAsia"/>
                <w:lang w:val="en-US" w:eastAsia="zh-CN"/>
              </w:rPr>
              <w:t>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BS antennas</w:t>
            </w:r>
          </w:p>
        </w:tc>
        <w:tc>
          <w:tcPr>
            <w:tcW w:w="3190" w:type="dxa"/>
            <w:vAlign w:val="center"/>
          </w:tcPr>
          <w:p>
            <w:pPr>
              <w:spacing w:after="0"/>
              <w:jc w:val="center"/>
            </w:pPr>
            <w:r>
              <w:rPr>
                <w:rFonts w:hint="eastAsia"/>
                <w:lang w:val="en-US" w:eastAsia="zh-CN"/>
              </w:rPr>
              <w:t>2,4Tx</w:t>
            </w:r>
          </w:p>
        </w:tc>
        <w:tc>
          <w:tcPr>
            <w:tcW w:w="3191" w:type="dxa"/>
            <w:vAlign w:val="center"/>
          </w:tcPr>
          <w:p>
            <w:pPr>
              <w:jc w:val="center"/>
            </w:pPr>
            <w:r>
              <w:rPr>
                <w:rFonts w:hint="eastAsia"/>
                <w:lang w:val="en-US" w:eastAsia="zh-CN"/>
              </w:rPr>
              <w:t>2Tx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UE antennas</w:t>
            </w:r>
          </w:p>
        </w:tc>
        <w:tc>
          <w:tcPr>
            <w:tcW w:w="3190" w:type="dxa"/>
            <w:vAlign w:val="center"/>
          </w:tcPr>
          <w:p>
            <w:pPr>
              <w:spacing w:after="0"/>
              <w:jc w:val="center"/>
            </w:pPr>
            <w:r>
              <w:rPr>
                <w:rFonts w:hint="eastAsia"/>
                <w:lang w:val="en-US" w:eastAsia="zh-CN"/>
              </w:rPr>
              <w:t>2,4Rx</w:t>
            </w:r>
          </w:p>
        </w:tc>
        <w:tc>
          <w:tcPr>
            <w:tcW w:w="3191" w:type="dxa"/>
            <w:vAlign w:val="center"/>
          </w:tcPr>
          <w:p>
            <w:pPr>
              <w:jc w:val="center"/>
            </w:pPr>
            <w:r>
              <w:rPr>
                <w:rFonts w:hint="eastAsia"/>
                <w:lang w:val="en-US" w:eastAsia="zh-CN"/>
              </w:rPr>
              <w:t>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lang w:eastAsia="zh-CN"/>
              </w:rPr>
              <w:t>Subcarrier spacing</w:t>
            </w:r>
          </w:p>
        </w:tc>
        <w:tc>
          <w:tcPr>
            <w:tcW w:w="3190" w:type="dxa"/>
            <w:vAlign w:val="center"/>
          </w:tcPr>
          <w:p>
            <w:pPr>
              <w:jc w:val="center"/>
            </w:pPr>
            <w:r>
              <w:rPr>
                <w:lang w:eastAsia="zh-CN"/>
              </w:rPr>
              <w:t>30KHz</w:t>
            </w:r>
          </w:p>
        </w:tc>
        <w:tc>
          <w:tcPr>
            <w:tcW w:w="3191" w:type="dxa"/>
            <w:vAlign w:val="center"/>
          </w:tcPr>
          <w:p>
            <w:pPr>
              <w:jc w:val="center"/>
            </w:pPr>
            <w:r>
              <w:rPr>
                <w:rFonts w:hint="eastAsia"/>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eastAsia="宋体"/>
                <w:lang w:val="en-US" w:eastAsia="zh-CN"/>
              </w:rPr>
              <w:t>PBCH</w:t>
            </w:r>
            <w:r>
              <w:t xml:space="preserve"> payload (excluding 24bits CRC)</w:t>
            </w:r>
          </w:p>
        </w:tc>
        <w:tc>
          <w:tcPr>
            <w:tcW w:w="6381" w:type="dxa"/>
            <w:gridSpan w:val="2"/>
            <w:vAlign w:val="center"/>
          </w:tcPr>
          <w:p>
            <w:pPr>
              <w:jc w:val="center"/>
            </w:pPr>
            <w:r>
              <w:rPr>
                <w:rFonts w:hint="eastAsia" w:eastAsia="宋体"/>
                <w:lang w:val="en-US" w:eastAsia="zh-CN"/>
              </w:rPr>
              <w:t xml:space="preserve">32 </w:t>
            </w:r>
            <w: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t>Number of symbols for CORESET</w:t>
            </w:r>
          </w:p>
        </w:tc>
        <w:tc>
          <w:tcPr>
            <w:tcW w:w="6381" w:type="dxa"/>
            <w:gridSpan w:val="2"/>
            <w:vAlign w:val="center"/>
          </w:tcPr>
          <w:p>
            <w:pPr>
              <w:jc w:val="center"/>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lang w:eastAsia="zh-CN"/>
              </w:rPr>
            </w:pPr>
            <w:r>
              <w:rPr>
                <w:lang w:eastAsia="zh-CN"/>
              </w:rPr>
              <w:t>Modulation</w:t>
            </w:r>
          </w:p>
        </w:tc>
        <w:tc>
          <w:tcPr>
            <w:tcW w:w="6381" w:type="dxa"/>
            <w:gridSpan w:val="2"/>
            <w:vAlign w:val="center"/>
          </w:tcPr>
          <w:p>
            <w:pPr>
              <w:jc w:val="center"/>
              <w:rPr>
                <w:lang w:eastAsia="zh-CN"/>
              </w:rPr>
            </w:pPr>
            <w:r>
              <w:rPr>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coding</w:t>
            </w:r>
          </w:p>
        </w:tc>
        <w:tc>
          <w:tcPr>
            <w:tcW w:w="6381" w:type="dxa"/>
            <w:gridSpan w:val="2"/>
            <w:vAlign w:val="center"/>
          </w:tcPr>
          <w:p>
            <w:pPr>
              <w:jc w:val="center"/>
            </w:pPr>
            <w: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Transmission scheme</w:t>
            </w:r>
          </w:p>
        </w:tc>
        <w:tc>
          <w:tcPr>
            <w:tcW w:w="6381" w:type="dxa"/>
            <w:gridSpan w:val="2"/>
            <w:vAlign w:val="center"/>
          </w:tcPr>
          <w:p>
            <w:pPr>
              <w:jc w:val="center"/>
            </w:pPr>
            <w: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model</w:t>
            </w:r>
          </w:p>
        </w:tc>
        <w:tc>
          <w:tcPr>
            <w:tcW w:w="6381" w:type="dxa"/>
            <w:gridSpan w:val="2"/>
            <w:vAlign w:val="center"/>
          </w:tcPr>
          <w:p>
            <w:pPr>
              <w:jc w:val="center"/>
              <w:rPr>
                <w:lang w:eastAsia="zh-CN"/>
              </w:rPr>
            </w:pPr>
            <w:r>
              <w:rPr>
                <w:lang w:eastAsia="zh-CN"/>
              </w:rPr>
              <w:t>TDL-C (delay spread: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Channel estimation</w:t>
            </w:r>
          </w:p>
        </w:tc>
        <w:tc>
          <w:tcPr>
            <w:tcW w:w="6381" w:type="dxa"/>
            <w:gridSpan w:val="2"/>
            <w:vAlign w:val="center"/>
          </w:tcPr>
          <w:p>
            <w:pPr>
              <w:jc w:val="center"/>
            </w:pPr>
            <w:r>
              <w:rPr>
                <w:rFonts w:hint="eastAsia"/>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ja-JP"/>
              </w:rPr>
              <w:t>Receiver type</w:t>
            </w:r>
          </w:p>
        </w:tc>
        <w:tc>
          <w:tcPr>
            <w:tcW w:w="6381" w:type="dxa"/>
            <w:gridSpan w:val="2"/>
            <w:vAlign w:val="center"/>
          </w:tcPr>
          <w:p>
            <w:pPr>
              <w:jc w:val="center"/>
            </w:pPr>
            <w:r>
              <w:rPr>
                <w:rFonts w:hint="eastAsia"/>
                <w:lang w:val="en-US"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eastAsia="宋体"/>
                <w:lang w:val="en-US" w:eastAsia="zh-CN"/>
              </w:rPr>
              <w:t>BLER target</w:t>
            </w:r>
          </w:p>
        </w:tc>
        <w:tc>
          <w:tcPr>
            <w:tcW w:w="6381" w:type="dxa"/>
            <w:gridSpan w:val="2"/>
            <w:vAlign w:val="center"/>
          </w:tcPr>
          <w:p>
            <w:pPr>
              <w:jc w:val="cente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 xml:space="preserve">Number of interfering TRPs </w:t>
            </w:r>
          </w:p>
        </w:tc>
        <w:tc>
          <w:tcPr>
            <w:tcW w:w="6381" w:type="dxa"/>
            <w:gridSpan w:val="2"/>
            <w:vAlign w:val="center"/>
          </w:tcPr>
          <w:p>
            <w:pPr>
              <w:jc w:val="center"/>
              <w:rPr>
                <w:lang w:val="en-US" w:eastAsia="zh-CN"/>
              </w:rPr>
            </w:pPr>
            <w:r>
              <w:rPr>
                <w:rFonts w:hint="eastAsia"/>
                <w:lang w:val="en-US" w:eastAsia="zh-CN"/>
              </w:rPr>
              <w:t>0 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Combined number</w:t>
            </w:r>
          </w:p>
        </w:tc>
        <w:tc>
          <w:tcPr>
            <w:tcW w:w="6381" w:type="dxa"/>
            <w:gridSpan w:val="2"/>
            <w:vAlign w:val="center"/>
          </w:tcPr>
          <w:p>
            <w:pPr>
              <w:jc w:val="center"/>
              <w:rPr>
                <w:lang w:val="en-US" w:eastAsia="zh-CN"/>
              </w:rPr>
            </w:pPr>
            <w:r>
              <w:rPr>
                <w:rFonts w:hint="eastAsia"/>
                <w:lang w:val="en-US" w:eastAsia="zh-CN"/>
              </w:rPr>
              <w:t>4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Frequency Offset</w:t>
            </w:r>
          </w:p>
        </w:tc>
        <w:tc>
          <w:tcPr>
            <w:tcW w:w="6381" w:type="dxa"/>
            <w:gridSpan w:val="2"/>
            <w:vAlign w:val="center"/>
          </w:tcPr>
          <w:p>
            <w:pPr>
              <w:jc w:val="center"/>
              <w:rPr>
                <w:lang w:val="en-US" w:eastAsia="zh-CN"/>
              </w:rPr>
            </w:pPr>
            <w:r>
              <w:rPr>
                <w:rFonts w:hint="eastAsia"/>
                <w:lang w:val="en-US" w:eastAsia="zh-CN"/>
              </w:rPr>
              <w:t>Initial acquisition</w:t>
            </w:r>
          </w:p>
          <w:p>
            <w:pPr>
              <w:jc w:val="center"/>
              <w:rPr>
                <w:lang w:val="en-US" w:eastAsia="zh-CN"/>
              </w:rPr>
            </w:pPr>
            <w:r>
              <w:rPr>
                <w:rFonts w:hint="eastAsia"/>
                <w:lang w:val="en-US" w:eastAsia="zh-CN"/>
              </w:rPr>
              <w:t>TRP: uniform distribution +/- 0.05 ppm</w:t>
            </w:r>
          </w:p>
          <w:p>
            <w:pPr>
              <w:jc w:val="center"/>
              <w:rPr>
                <w:lang w:val="en-US" w:eastAsia="zh-CN"/>
              </w:rPr>
            </w:pPr>
            <w:r>
              <w:rPr>
                <w:rFonts w:hint="eastAsia"/>
                <w:lang w:val="en-US" w:eastAsia="zh-CN"/>
              </w:rPr>
              <w:t>UE: uniform distribution +/- 5, 10, 20  ppm (each company to choose one)</w:t>
            </w:r>
          </w:p>
          <w:p>
            <w:pPr>
              <w:jc w:val="center"/>
              <w:rPr>
                <w:lang w:val="en-US" w:eastAsia="zh-CN"/>
              </w:rPr>
            </w:pPr>
            <w:r>
              <w:rPr>
                <w:rFonts w:hint="eastAsia"/>
                <w:lang w:val="en-US" w:eastAsia="zh-CN"/>
              </w:rPr>
              <w:t>Non-initial acquisition</w:t>
            </w:r>
          </w:p>
          <w:p>
            <w:pPr>
              <w:jc w:val="center"/>
              <w:rPr>
                <w:lang w:val="en-US" w:eastAsia="zh-CN"/>
              </w:rPr>
            </w:pPr>
            <w:r>
              <w:rPr>
                <w:rFonts w:hint="eastAsia"/>
                <w:lang w:val="en-US" w:eastAsia="zh-CN"/>
              </w:rPr>
              <w:t>TRP: uniform distribution +/- 0.05 ppm</w:t>
            </w:r>
          </w:p>
          <w:p>
            <w:pPr>
              <w:jc w:val="center"/>
              <w:rPr>
                <w:lang w:val="en-US" w:eastAsia="zh-CN"/>
              </w:rPr>
            </w:pPr>
            <w:r>
              <w:rPr>
                <w:rFonts w:hint="eastAsia"/>
                <w:lang w:val="en-US" w:eastAsia="zh-CN"/>
              </w:rPr>
              <w:t>UE: uniform distribution +/- 0.1 ppm</w:t>
            </w:r>
          </w:p>
        </w:tc>
      </w:tr>
    </w:tbl>
    <w:p/>
    <w:p>
      <w:pPr>
        <w:pStyle w:val="3"/>
        <w:jc w:val="center"/>
      </w:pPr>
      <w:r>
        <w:rPr>
          <w:rFonts w:eastAsiaTheme="minorEastAsia"/>
          <w:color w:val="000000" w:themeColor="text1"/>
          <w:kern w:val="24"/>
          <w14:textFill>
            <w14:solidFill>
              <w14:schemeClr w14:val="tx1"/>
            </w14:solidFill>
          </w14:textFill>
        </w:rPr>
        <w:t xml:space="preserve">Table </w:t>
      </w:r>
      <w:r>
        <w:rPr>
          <w:rFonts w:hint="eastAsia" w:eastAsiaTheme="minorEastAsia"/>
          <w:color w:val="000000" w:themeColor="text1"/>
          <w:kern w:val="24"/>
          <w:lang w:eastAsia="zh-CN"/>
          <w14:textFill>
            <w14:solidFill>
              <w14:schemeClr w14:val="tx1"/>
            </w14:solidFill>
          </w14:textFill>
        </w:rPr>
        <w:t xml:space="preserve">A-5 </w:t>
      </w:r>
      <w:r>
        <w:t xml:space="preserve">Simulation assumption for baseline performance of </w:t>
      </w:r>
      <w:r>
        <w:rPr>
          <w:rFonts w:hint="eastAsia" w:eastAsiaTheme="minorEastAsia"/>
          <w:color w:val="000000" w:themeColor="text1"/>
          <w:kern w:val="24"/>
          <w:lang w:eastAsia="zh-CN"/>
          <w14:textFill>
            <w14:solidFill>
              <w14:schemeClr w14:val="tx1"/>
            </w14:solidFill>
          </w14:textFill>
        </w:rPr>
        <w:t xml:space="preserve">PRACH </w:t>
      </w:r>
      <w:r>
        <w:rPr>
          <w:rFonts w:eastAsiaTheme="minorEastAsia"/>
          <w:color w:val="000000" w:themeColor="text1"/>
          <w:kern w:val="24"/>
          <w14:textFill>
            <w14:solidFill>
              <w14:schemeClr w14:val="tx1"/>
            </w14:solidFill>
          </w14:textFill>
        </w:rPr>
        <w:t>for FR1</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6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3190" w:type="dxa"/>
            <w:shd w:val="clear" w:color="auto" w:fill="DCE6F0"/>
            <w:vAlign w:val="center"/>
          </w:tcPr>
          <w:p>
            <w:pPr>
              <w:pStyle w:val="26"/>
              <w:spacing w:after="120" w:afterAutospacing="0"/>
              <w:jc w:val="center"/>
              <w:rPr>
                <w:b/>
                <w:color w:val="000000"/>
                <w:sz w:val="20"/>
                <w:szCs w:val="20"/>
              </w:rPr>
            </w:pPr>
            <w:r>
              <w:rPr>
                <w:b/>
                <w:color w:val="000000"/>
                <w:sz w:val="20"/>
                <w:szCs w:val="20"/>
              </w:rPr>
              <w:t>Parameter</w:t>
            </w:r>
          </w:p>
        </w:tc>
        <w:tc>
          <w:tcPr>
            <w:tcW w:w="6381" w:type="dxa"/>
            <w:shd w:val="clear" w:color="auto" w:fill="DCE6F0"/>
            <w:vAlign w:val="center"/>
          </w:tcPr>
          <w:p>
            <w:pPr>
              <w:pStyle w:val="26"/>
              <w:jc w:val="center"/>
            </w:pPr>
            <w:r>
              <w:rPr>
                <w:rFonts w:hint="eastAsia"/>
                <w:b/>
                <w:color w:val="000000"/>
                <w:sz w:val="20"/>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jc w:val="center"/>
            </w:pPr>
            <w:r>
              <w:rPr>
                <w:lang w:eastAsia="zh-CN"/>
              </w:rPr>
              <w:t>Scenario</w:t>
            </w:r>
          </w:p>
        </w:tc>
        <w:tc>
          <w:tcPr>
            <w:tcW w:w="6381" w:type="dxa"/>
            <w:vAlign w:val="center"/>
          </w:tcPr>
          <w:p>
            <w:pPr>
              <w:jc w:val="center"/>
              <w:rPr>
                <w:rFonts w:eastAsia="宋体"/>
                <w:lang w:val="en-US" w:eastAsia="zh-CN"/>
              </w:rPr>
            </w:pPr>
            <w:r>
              <w:rPr>
                <w:rFonts w:hint="eastAsia" w:eastAsia="宋体"/>
                <w:lang w:val="en-US" w:eastAsia="zh-CN"/>
              </w:rPr>
              <w:t>Rural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Carrier Frequency</w:t>
            </w:r>
          </w:p>
        </w:tc>
        <w:tc>
          <w:tcPr>
            <w:tcW w:w="6381" w:type="dxa"/>
            <w:vAlign w:val="center"/>
          </w:tcPr>
          <w:p>
            <w:pPr>
              <w:spacing w:after="0"/>
              <w:jc w:val="center"/>
            </w:pPr>
            <w:r>
              <w:rPr>
                <w:rFonts w:hint="eastAsia" w:eastAsia="宋体"/>
                <w:lang w:val="en-US" w:eastAsia="zh-CN"/>
              </w:rPr>
              <w:t>2</w:t>
            </w:r>
            <w:r>
              <w:t>GHz</w:t>
            </w:r>
            <w:r>
              <w:rPr>
                <w:rFonts w:hint="eastAsia" w:eastAsia="宋体"/>
                <w:lang w:val="en-US" w:eastAsia="zh-CN"/>
              </w:rPr>
              <w:t xml:space="preserve"> /</w:t>
            </w:r>
            <w:r>
              <w:t>700MHz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UE speed</w:t>
            </w:r>
          </w:p>
        </w:tc>
        <w:tc>
          <w:tcPr>
            <w:tcW w:w="6381" w:type="dxa"/>
            <w:vAlign w:val="center"/>
          </w:tcPr>
          <w:p>
            <w:pPr>
              <w:spacing w:after="0"/>
              <w:jc w:val="center"/>
            </w:pPr>
            <w:r>
              <w:rPr>
                <w:rFonts w:hint="eastAsia"/>
                <w:lang w:val="en-US" w:eastAsia="zh-CN"/>
              </w:rPr>
              <w:t>3 km/h /120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System bandwidth</w:t>
            </w:r>
          </w:p>
        </w:tc>
        <w:tc>
          <w:tcPr>
            <w:tcW w:w="6381" w:type="dxa"/>
            <w:vAlign w:val="center"/>
          </w:tcPr>
          <w:p>
            <w:pPr>
              <w:spacing w:after="0"/>
              <w:jc w:val="center"/>
              <w:rPr>
                <w:rFonts w:eastAsia="宋体"/>
                <w:lang w:val="en-US" w:eastAsia="zh-CN"/>
              </w:rPr>
            </w:pPr>
            <w:r>
              <w:rPr>
                <w:rFonts w:hint="eastAsia"/>
                <w:lang w:val="en-US" w:eastAsia="zh-CN"/>
              </w:rPr>
              <w:t>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BS antennas</w:t>
            </w:r>
          </w:p>
        </w:tc>
        <w:tc>
          <w:tcPr>
            <w:tcW w:w="6381" w:type="dxa"/>
            <w:vAlign w:val="center"/>
          </w:tcPr>
          <w:p>
            <w:pPr>
              <w:spacing w:after="0"/>
              <w:jc w:val="center"/>
            </w:pPr>
            <w:r>
              <w:rPr>
                <w:rFonts w:hint="eastAsia"/>
                <w:lang w:val="en-US" w:eastAsia="zh-CN"/>
              </w:rPr>
              <w:t>2Rx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hint="eastAsia"/>
                <w:lang w:val="en-US" w:eastAsia="zh-CN"/>
              </w:rPr>
              <w:t>Number of UE antennas</w:t>
            </w:r>
          </w:p>
        </w:tc>
        <w:tc>
          <w:tcPr>
            <w:tcW w:w="6381" w:type="dxa"/>
            <w:vAlign w:val="center"/>
          </w:tcPr>
          <w:p>
            <w:pPr>
              <w:spacing w:after="0"/>
              <w:jc w:val="center"/>
            </w:pPr>
            <w:r>
              <w:rPr>
                <w:rFonts w:hint="eastAsia"/>
                <w:lang w:val="en-US" w:eastAsia="zh-CN"/>
              </w:rPr>
              <w:t>2T</w:t>
            </w:r>
            <w:bookmarkStart w:id="26" w:name="_GoBack"/>
            <w:bookmarkEnd w:id="26"/>
            <w:r>
              <w:rPr>
                <w:rFonts w:hint="eastAsia"/>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lang w:eastAsia="zh-CN"/>
              </w:rPr>
              <w:t>Subcarrier spacing</w:t>
            </w:r>
          </w:p>
        </w:tc>
        <w:tc>
          <w:tcPr>
            <w:tcW w:w="6381" w:type="dxa"/>
            <w:vAlign w:val="center"/>
          </w:tcPr>
          <w:p>
            <w:pPr>
              <w:jc w:val="center"/>
            </w:pPr>
            <w:r>
              <w:rPr>
                <w:rFonts w:hint="eastAsia"/>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t>Channel model</w:t>
            </w:r>
          </w:p>
        </w:tc>
        <w:tc>
          <w:tcPr>
            <w:tcW w:w="6381" w:type="dxa"/>
            <w:vAlign w:val="center"/>
          </w:tcPr>
          <w:p>
            <w:pPr>
              <w:jc w:val="center"/>
              <w:rPr>
                <w:lang w:eastAsia="zh-CN"/>
              </w:rPr>
            </w:pPr>
            <w:r>
              <w:rPr>
                <w:lang w:eastAsia="zh-CN"/>
              </w:rPr>
              <w:t>TDL-C (delay spread: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pPr>
            <w:r>
              <w:rPr>
                <w:rFonts w:eastAsia="Arial Unicode MS" w:cs="Arial"/>
                <w:kern w:val="2"/>
                <w:sz w:val="21"/>
                <w:lang w:eastAsia="ja-JP"/>
              </w:rPr>
              <w:t>Miss-detection</w:t>
            </w:r>
            <w:r>
              <w:rPr>
                <w:rFonts w:hint="eastAsia" w:eastAsia="Arial Unicode MS" w:cs="Arial"/>
                <w:kern w:val="2"/>
                <w:sz w:val="21"/>
                <w:lang w:val="en-US" w:eastAsia="zh-CN"/>
              </w:rPr>
              <w:t xml:space="preserve"> </w:t>
            </w:r>
            <w:r>
              <w:rPr>
                <w:rFonts w:hint="eastAsia" w:eastAsia="宋体"/>
                <w:lang w:val="en-US" w:eastAsia="zh-CN"/>
              </w:rPr>
              <w:t>target</w:t>
            </w:r>
          </w:p>
        </w:tc>
        <w:tc>
          <w:tcPr>
            <w:tcW w:w="6381" w:type="dxa"/>
            <w:vAlign w:val="center"/>
          </w:tcPr>
          <w:p>
            <w:pPr>
              <w:jc w:val="cente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90" w:type="dxa"/>
            <w:vAlign w:val="center"/>
          </w:tcPr>
          <w:p>
            <w:pPr>
              <w:spacing w:after="0"/>
              <w:jc w:val="center"/>
              <w:rPr>
                <w:rFonts w:eastAsia="宋体"/>
                <w:lang w:val="en-US" w:eastAsia="zh-CN"/>
              </w:rPr>
            </w:pPr>
            <w:r>
              <w:rPr>
                <w:rFonts w:hint="eastAsia" w:eastAsia="宋体"/>
                <w:lang w:val="en-US" w:eastAsia="zh-CN"/>
              </w:rPr>
              <w:t>Preamble</w:t>
            </w:r>
          </w:p>
        </w:tc>
        <w:tc>
          <w:tcPr>
            <w:tcW w:w="6381" w:type="dxa"/>
            <w:vAlign w:val="center"/>
          </w:tcPr>
          <w:p>
            <w:pPr>
              <w:jc w:val="center"/>
              <w:rPr>
                <w:rFonts w:eastAsia="宋体"/>
                <w:lang w:val="en-US" w:eastAsia="zh-CN"/>
              </w:rPr>
            </w:pPr>
            <w:r>
              <w:rPr>
                <w:rFonts w:hint="eastAsia" w:eastAsia="宋体"/>
                <w:lang w:val="en-US" w:eastAsia="zh-CN"/>
              </w:rPr>
              <w:t xml:space="preserve"> NR </w:t>
            </w:r>
            <w:r>
              <w:t>PRACH preamble format</w:t>
            </w:r>
            <w:r>
              <w:rPr>
                <w:rFonts w:hint="eastAsia" w:eastAsia="宋体"/>
                <w:lang w:val="en-US" w:eastAsia="zh-CN"/>
              </w:rPr>
              <w:t xml:space="preserve"> 2 with Ncs = </w:t>
            </w:r>
            <w:r>
              <w:t>167</w:t>
            </w:r>
            <w:r>
              <w:rPr>
                <w:rFonts w:hint="eastAsia" w:eastAsia="宋体"/>
                <w:lang w:val="en-US" w:eastAsia="zh-CN"/>
              </w:rPr>
              <w:t xml:space="preserve"> , </w:t>
            </w:r>
            <w:r>
              <w:t>Logical sequence index</w:t>
            </w:r>
            <w:r>
              <w:rPr>
                <w:rFonts w:hint="eastAsia" w:eastAsia="宋体"/>
                <w:lang w:val="en-US" w:eastAsia="zh-CN"/>
              </w:rPr>
              <w:t xml:space="preserve"> = 22, v=2 for O2I</w:t>
            </w:r>
          </w:p>
          <w:p>
            <w:pPr>
              <w:jc w:val="center"/>
              <w:rPr>
                <w:rFonts w:eastAsia="宋体"/>
                <w:lang w:val="en-US" w:eastAsia="zh-CN"/>
              </w:rPr>
            </w:pPr>
            <w:r>
              <w:rPr>
                <w:rFonts w:hint="eastAsia" w:eastAsia="宋体"/>
                <w:lang w:val="en-US" w:eastAsia="zh-CN"/>
              </w:rPr>
              <w:t xml:space="preserve"> NR </w:t>
            </w:r>
            <w:r>
              <w:t>PRACH preamble format</w:t>
            </w:r>
            <w:r>
              <w:rPr>
                <w:rFonts w:hint="eastAsia" w:eastAsia="宋体"/>
                <w:lang w:val="en-US" w:eastAsia="zh-CN"/>
              </w:rPr>
              <w:t xml:space="preserve"> 1 with Ncs = 202, </w:t>
            </w:r>
            <w:r>
              <w:t>Logical sequence index</w:t>
            </w:r>
            <w:r>
              <w:rPr>
                <w:rFonts w:hint="eastAsia" w:eastAsia="宋体"/>
                <w:lang w:val="en-US" w:eastAsia="zh-CN"/>
              </w:rPr>
              <w:t xml:space="preserve"> = 384, v=0 for O2O</w:t>
            </w:r>
          </w:p>
        </w:tc>
      </w:tr>
    </w:tbl>
    <w:p/>
    <w:p>
      <w:pPr>
        <w:pStyle w:val="3"/>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Gulim">
    <w:altName w:val="Malgun Gothic"/>
    <w:panose1 w:val="020B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rPr>
        <w:lang w:val="en-US" w:eastAsia="zh-CN"/>
      </w:rPr>
      <w:t>19</w:t>
    </w:r>
    <w:r>
      <w:rPr>
        <w:lang w:val="en-US" w:eastAsia="zh-CN"/>
      </w:rPr>
      <w:fldChar w:fldCharType="end"/>
    </w:r>
  </w:p>
  <w:p>
    <w:pPr>
      <w:pStyle w:val="21"/>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B4652"/>
    <w:multiLevelType w:val="multilevel"/>
    <w:tmpl w:val="8A2B465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95210BF7"/>
    <w:multiLevelType w:val="singleLevel"/>
    <w:tmpl w:val="95210BF7"/>
    <w:lvl w:ilvl="0" w:tentative="0">
      <w:start w:val="1"/>
      <w:numFmt w:val="bullet"/>
      <w:lvlText w:val=""/>
      <w:lvlJc w:val="left"/>
      <w:pPr>
        <w:ind w:left="420" w:hanging="420"/>
      </w:pPr>
      <w:rPr>
        <w:rFonts w:hint="default" w:ascii="Wingdings" w:hAnsi="Wingdings"/>
      </w:rPr>
    </w:lvl>
  </w:abstractNum>
  <w:abstractNum w:abstractNumId="2">
    <w:nsid w:val="98045AAE"/>
    <w:multiLevelType w:val="singleLevel"/>
    <w:tmpl w:val="98045AAE"/>
    <w:lvl w:ilvl="0" w:tentative="0">
      <w:start w:val="1"/>
      <w:numFmt w:val="bullet"/>
      <w:lvlText w:val=""/>
      <w:lvlJc w:val="left"/>
      <w:pPr>
        <w:ind w:left="420" w:hanging="420"/>
      </w:pPr>
      <w:rPr>
        <w:rFonts w:hint="default" w:ascii="Wingdings" w:hAnsi="Wingdings"/>
      </w:rPr>
    </w:lvl>
  </w:abstractNum>
  <w:abstractNum w:abstractNumId="3">
    <w:nsid w:val="BE059ABD"/>
    <w:multiLevelType w:val="singleLevel"/>
    <w:tmpl w:val="BE059ABD"/>
    <w:lvl w:ilvl="0" w:tentative="0">
      <w:start w:val="1"/>
      <w:numFmt w:val="bullet"/>
      <w:lvlText w:val=""/>
      <w:lvlJc w:val="left"/>
      <w:pPr>
        <w:ind w:left="420" w:hanging="420"/>
      </w:pPr>
      <w:rPr>
        <w:rFonts w:hint="default" w:ascii="Wingdings" w:hAnsi="Wingdings"/>
      </w:rPr>
    </w:lvl>
  </w:abstractNum>
  <w:abstractNum w:abstractNumId="4">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694682"/>
    <w:multiLevelType w:val="singleLevel"/>
    <w:tmpl w:val="3C694682"/>
    <w:lvl w:ilvl="0" w:tentative="0">
      <w:start w:val="1"/>
      <w:numFmt w:val="bullet"/>
      <w:lvlText w:val=""/>
      <w:lvlJc w:val="left"/>
      <w:pPr>
        <w:ind w:left="420" w:hanging="420"/>
      </w:pPr>
      <w:rPr>
        <w:rFonts w:hint="default" w:ascii="Wingdings" w:hAnsi="Wingdings"/>
      </w:rPr>
    </w:lvl>
  </w:abstractNum>
  <w:abstractNum w:abstractNumId="6">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6"/>
  </w:num>
  <w:num w:numId="2">
    <w:abstractNumId w:val="0"/>
  </w:num>
  <w:num w:numId="3">
    <w:abstractNumId w:val="3"/>
  </w:num>
  <w:num w:numId="4">
    <w:abstractNumId w:val="2"/>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B7C"/>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A2"/>
    <w:rsid w:val="000653E6"/>
    <w:rsid w:val="00065561"/>
    <w:rsid w:val="00065645"/>
    <w:rsid w:val="000656B1"/>
    <w:rsid w:val="00065D1B"/>
    <w:rsid w:val="00065FBD"/>
    <w:rsid w:val="0006638A"/>
    <w:rsid w:val="000664A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ABC"/>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C51"/>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6B"/>
    <w:rsid w:val="000E33AB"/>
    <w:rsid w:val="000E36FE"/>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360"/>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2A17"/>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4971"/>
    <w:rsid w:val="00145850"/>
    <w:rsid w:val="0014593F"/>
    <w:rsid w:val="001459F2"/>
    <w:rsid w:val="00145B47"/>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747"/>
    <w:rsid w:val="00187E71"/>
    <w:rsid w:val="0019006D"/>
    <w:rsid w:val="00190722"/>
    <w:rsid w:val="0019077D"/>
    <w:rsid w:val="00190864"/>
    <w:rsid w:val="00190A53"/>
    <w:rsid w:val="00190A72"/>
    <w:rsid w:val="00190B83"/>
    <w:rsid w:val="00190D9B"/>
    <w:rsid w:val="00190EDD"/>
    <w:rsid w:val="00191B72"/>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2DB1"/>
    <w:rsid w:val="001E2E60"/>
    <w:rsid w:val="001E3661"/>
    <w:rsid w:val="001E3E38"/>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62D"/>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0FEF"/>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0F1"/>
    <w:rsid w:val="0023016B"/>
    <w:rsid w:val="00230D24"/>
    <w:rsid w:val="00231176"/>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EAC"/>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6A75"/>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03"/>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21C"/>
    <w:rsid w:val="002763BC"/>
    <w:rsid w:val="00276773"/>
    <w:rsid w:val="0027715E"/>
    <w:rsid w:val="00277DE8"/>
    <w:rsid w:val="0028020C"/>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A6F"/>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9E7"/>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12A"/>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2A0"/>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173"/>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0EF"/>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926"/>
    <w:rsid w:val="003B1EC1"/>
    <w:rsid w:val="003B2427"/>
    <w:rsid w:val="003B27FC"/>
    <w:rsid w:val="003B2BD7"/>
    <w:rsid w:val="003B31F0"/>
    <w:rsid w:val="003B3769"/>
    <w:rsid w:val="003B3963"/>
    <w:rsid w:val="003B3BDF"/>
    <w:rsid w:val="003B3DDE"/>
    <w:rsid w:val="003B4969"/>
    <w:rsid w:val="003B4B10"/>
    <w:rsid w:val="003B4F08"/>
    <w:rsid w:val="003B4F52"/>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45B"/>
    <w:rsid w:val="003C1FC7"/>
    <w:rsid w:val="003C231D"/>
    <w:rsid w:val="003C23A0"/>
    <w:rsid w:val="003C2AC7"/>
    <w:rsid w:val="003C2D74"/>
    <w:rsid w:val="003C2E58"/>
    <w:rsid w:val="003C3249"/>
    <w:rsid w:val="003C366C"/>
    <w:rsid w:val="003C3BB8"/>
    <w:rsid w:val="003C3E74"/>
    <w:rsid w:val="003C409D"/>
    <w:rsid w:val="003C48B7"/>
    <w:rsid w:val="003C4EAC"/>
    <w:rsid w:val="003C4FC1"/>
    <w:rsid w:val="003C53B4"/>
    <w:rsid w:val="003C5406"/>
    <w:rsid w:val="003C5B5C"/>
    <w:rsid w:val="003C5F46"/>
    <w:rsid w:val="003C5F49"/>
    <w:rsid w:val="003C5FF6"/>
    <w:rsid w:val="003C63C7"/>
    <w:rsid w:val="003C6476"/>
    <w:rsid w:val="003C6742"/>
    <w:rsid w:val="003C6D58"/>
    <w:rsid w:val="003C7020"/>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014"/>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0D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7C9"/>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9CA"/>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CB"/>
    <w:rsid w:val="004C4AF6"/>
    <w:rsid w:val="004C4C4A"/>
    <w:rsid w:val="004C5132"/>
    <w:rsid w:val="004C53EC"/>
    <w:rsid w:val="004C54B7"/>
    <w:rsid w:val="004C5796"/>
    <w:rsid w:val="004C595B"/>
    <w:rsid w:val="004C5977"/>
    <w:rsid w:val="004C5B74"/>
    <w:rsid w:val="004C6540"/>
    <w:rsid w:val="004C65B7"/>
    <w:rsid w:val="004C698A"/>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387B"/>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5947"/>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B2F"/>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4E94"/>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1E3"/>
    <w:rsid w:val="0052177B"/>
    <w:rsid w:val="005217CF"/>
    <w:rsid w:val="005226D4"/>
    <w:rsid w:val="0052273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26F22"/>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531"/>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2F7F"/>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8A0"/>
    <w:rsid w:val="00554AC6"/>
    <w:rsid w:val="0055523A"/>
    <w:rsid w:val="005552B7"/>
    <w:rsid w:val="00555934"/>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2735"/>
    <w:rsid w:val="005835E3"/>
    <w:rsid w:val="00583962"/>
    <w:rsid w:val="00583D2A"/>
    <w:rsid w:val="005845C4"/>
    <w:rsid w:val="00584F24"/>
    <w:rsid w:val="00584FF2"/>
    <w:rsid w:val="0058520B"/>
    <w:rsid w:val="00585487"/>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C34"/>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00E"/>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826"/>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8B7"/>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149"/>
    <w:rsid w:val="0066126C"/>
    <w:rsid w:val="00661323"/>
    <w:rsid w:val="00661957"/>
    <w:rsid w:val="006619D9"/>
    <w:rsid w:val="00661E4D"/>
    <w:rsid w:val="0066204B"/>
    <w:rsid w:val="00662269"/>
    <w:rsid w:val="006622EF"/>
    <w:rsid w:val="0066252B"/>
    <w:rsid w:val="00662854"/>
    <w:rsid w:val="00662B42"/>
    <w:rsid w:val="00662E12"/>
    <w:rsid w:val="006630FD"/>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29A"/>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701"/>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A01"/>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97F"/>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A0F"/>
    <w:rsid w:val="00701CFF"/>
    <w:rsid w:val="00701EE0"/>
    <w:rsid w:val="00702700"/>
    <w:rsid w:val="00702A11"/>
    <w:rsid w:val="00702A3C"/>
    <w:rsid w:val="00702BE2"/>
    <w:rsid w:val="007036AA"/>
    <w:rsid w:val="00703D71"/>
    <w:rsid w:val="00703F04"/>
    <w:rsid w:val="00704821"/>
    <w:rsid w:val="00704952"/>
    <w:rsid w:val="0070562D"/>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1F0"/>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D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3D9"/>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1B"/>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26E"/>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4C6"/>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591D"/>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64"/>
    <w:rsid w:val="008B259A"/>
    <w:rsid w:val="008B2BE8"/>
    <w:rsid w:val="008B32AB"/>
    <w:rsid w:val="008B32D0"/>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0EAD"/>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5BF"/>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8A5"/>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1E5B"/>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B84"/>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720"/>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3D13"/>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57EE5"/>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45FC"/>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C47"/>
    <w:rsid w:val="00983F83"/>
    <w:rsid w:val="00984A37"/>
    <w:rsid w:val="009853C4"/>
    <w:rsid w:val="0098561C"/>
    <w:rsid w:val="009859C5"/>
    <w:rsid w:val="00985AA0"/>
    <w:rsid w:val="00985AF0"/>
    <w:rsid w:val="00986030"/>
    <w:rsid w:val="009864F7"/>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CF4"/>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661"/>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DCF"/>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D29"/>
    <w:rsid w:val="00A10EC4"/>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EEE"/>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65"/>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578"/>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4BB"/>
    <w:rsid w:val="00B85547"/>
    <w:rsid w:val="00B8597F"/>
    <w:rsid w:val="00B85FB8"/>
    <w:rsid w:val="00B86559"/>
    <w:rsid w:val="00B8680E"/>
    <w:rsid w:val="00B8685C"/>
    <w:rsid w:val="00B86AD9"/>
    <w:rsid w:val="00B86E33"/>
    <w:rsid w:val="00B86EC5"/>
    <w:rsid w:val="00B8720A"/>
    <w:rsid w:val="00B87238"/>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7B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58"/>
    <w:rsid w:val="00BC01BA"/>
    <w:rsid w:val="00BC0931"/>
    <w:rsid w:val="00BC0C4B"/>
    <w:rsid w:val="00BC0CC0"/>
    <w:rsid w:val="00BC0DBE"/>
    <w:rsid w:val="00BC10B7"/>
    <w:rsid w:val="00BC175E"/>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0D"/>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AD8"/>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6AF"/>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1B2"/>
    <w:rsid w:val="00C26805"/>
    <w:rsid w:val="00C26BF0"/>
    <w:rsid w:val="00C26EC9"/>
    <w:rsid w:val="00C2741E"/>
    <w:rsid w:val="00C27543"/>
    <w:rsid w:val="00C27802"/>
    <w:rsid w:val="00C2789F"/>
    <w:rsid w:val="00C303F2"/>
    <w:rsid w:val="00C30549"/>
    <w:rsid w:val="00C30652"/>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EEB"/>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6E6D"/>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4F5F"/>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0D1"/>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31D"/>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7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A34"/>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5CDA"/>
    <w:rsid w:val="00D564AF"/>
    <w:rsid w:val="00D56C0C"/>
    <w:rsid w:val="00D570E7"/>
    <w:rsid w:val="00D5776F"/>
    <w:rsid w:val="00D57D08"/>
    <w:rsid w:val="00D57E83"/>
    <w:rsid w:val="00D60075"/>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77"/>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3F2F"/>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C0F"/>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5F6D"/>
    <w:rsid w:val="00DC63B3"/>
    <w:rsid w:val="00DC644B"/>
    <w:rsid w:val="00DC68E6"/>
    <w:rsid w:val="00DC6E8F"/>
    <w:rsid w:val="00DC7213"/>
    <w:rsid w:val="00DC7A62"/>
    <w:rsid w:val="00DC7C5B"/>
    <w:rsid w:val="00DC7E89"/>
    <w:rsid w:val="00DD03D6"/>
    <w:rsid w:val="00DD0606"/>
    <w:rsid w:val="00DD0A58"/>
    <w:rsid w:val="00DD0B98"/>
    <w:rsid w:val="00DD0BCB"/>
    <w:rsid w:val="00DD143C"/>
    <w:rsid w:val="00DD1480"/>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D7E47"/>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506"/>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633"/>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0B7C"/>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367"/>
    <w:rsid w:val="00E21846"/>
    <w:rsid w:val="00E22C89"/>
    <w:rsid w:val="00E230D7"/>
    <w:rsid w:val="00E23382"/>
    <w:rsid w:val="00E2338B"/>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79A"/>
    <w:rsid w:val="00E348C4"/>
    <w:rsid w:val="00E349B1"/>
    <w:rsid w:val="00E34B80"/>
    <w:rsid w:val="00E34DB8"/>
    <w:rsid w:val="00E352CA"/>
    <w:rsid w:val="00E35368"/>
    <w:rsid w:val="00E353C6"/>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912"/>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4F8"/>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44A"/>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2E6"/>
    <w:rsid w:val="00E969A6"/>
    <w:rsid w:val="00E96D73"/>
    <w:rsid w:val="00E97B9B"/>
    <w:rsid w:val="00E97F6D"/>
    <w:rsid w:val="00EA0183"/>
    <w:rsid w:val="00EA065E"/>
    <w:rsid w:val="00EA124D"/>
    <w:rsid w:val="00EA14D7"/>
    <w:rsid w:val="00EA161A"/>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91B"/>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620"/>
    <w:rsid w:val="00F057A4"/>
    <w:rsid w:val="00F05AFD"/>
    <w:rsid w:val="00F0613D"/>
    <w:rsid w:val="00F065B3"/>
    <w:rsid w:val="00F06794"/>
    <w:rsid w:val="00F074D5"/>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2E0"/>
    <w:rsid w:val="00F52400"/>
    <w:rsid w:val="00F52B68"/>
    <w:rsid w:val="00F52BAE"/>
    <w:rsid w:val="00F52FDE"/>
    <w:rsid w:val="00F5306F"/>
    <w:rsid w:val="00F53209"/>
    <w:rsid w:val="00F5354B"/>
    <w:rsid w:val="00F53BCE"/>
    <w:rsid w:val="00F54003"/>
    <w:rsid w:val="00F54196"/>
    <w:rsid w:val="00F54282"/>
    <w:rsid w:val="00F5440A"/>
    <w:rsid w:val="00F54D09"/>
    <w:rsid w:val="00F54D6D"/>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89E"/>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00"/>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4A4"/>
    <w:rsid w:val="00FF5667"/>
    <w:rsid w:val="00FF56C6"/>
    <w:rsid w:val="00FF5D57"/>
    <w:rsid w:val="00FF5D91"/>
    <w:rsid w:val="00FF5EFD"/>
    <w:rsid w:val="00FF5FEE"/>
    <w:rsid w:val="00FF63DF"/>
    <w:rsid w:val="00FF695E"/>
    <w:rsid w:val="00FF69C9"/>
    <w:rsid w:val="00FF70B0"/>
    <w:rsid w:val="00FF7A87"/>
    <w:rsid w:val="00FF7AA7"/>
    <w:rsid w:val="00FF7F25"/>
    <w:rsid w:val="01106C23"/>
    <w:rsid w:val="01114D72"/>
    <w:rsid w:val="01166123"/>
    <w:rsid w:val="01193A59"/>
    <w:rsid w:val="011A7281"/>
    <w:rsid w:val="01245F4A"/>
    <w:rsid w:val="012525B8"/>
    <w:rsid w:val="014137B7"/>
    <w:rsid w:val="014B5D9D"/>
    <w:rsid w:val="014E118F"/>
    <w:rsid w:val="01584106"/>
    <w:rsid w:val="015C2A3A"/>
    <w:rsid w:val="015C59F4"/>
    <w:rsid w:val="01623DF4"/>
    <w:rsid w:val="0165423C"/>
    <w:rsid w:val="017B1774"/>
    <w:rsid w:val="018C4E10"/>
    <w:rsid w:val="019C2F1C"/>
    <w:rsid w:val="019D66DE"/>
    <w:rsid w:val="01A2015F"/>
    <w:rsid w:val="01A52695"/>
    <w:rsid w:val="01C166CC"/>
    <w:rsid w:val="01C71B0B"/>
    <w:rsid w:val="01D241B4"/>
    <w:rsid w:val="01E376C5"/>
    <w:rsid w:val="01E41ABE"/>
    <w:rsid w:val="01E52221"/>
    <w:rsid w:val="01E711D8"/>
    <w:rsid w:val="01F60C9C"/>
    <w:rsid w:val="01F93655"/>
    <w:rsid w:val="01FE3B4B"/>
    <w:rsid w:val="021F53CF"/>
    <w:rsid w:val="022A72D2"/>
    <w:rsid w:val="02307AD8"/>
    <w:rsid w:val="02350954"/>
    <w:rsid w:val="023B08C8"/>
    <w:rsid w:val="024541E2"/>
    <w:rsid w:val="024A733C"/>
    <w:rsid w:val="024B54D8"/>
    <w:rsid w:val="0263221E"/>
    <w:rsid w:val="02695B5C"/>
    <w:rsid w:val="026C1A7C"/>
    <w:rsid w:val="028A4D94"/>
    <w:rsid w:val="02A67FEB"/>
    <w:rsid w:val="02A76BE1"/>
    <w:rsid w:val="02A97D66"/>
    <w:rsid w:val="02B21E7D"/>
    <w:rsid w:val="02BE073C"/>
    <w:rsid w:val="02C07A62"/>
    <w:rsid w:val="02C131B0"/>
    <w:rsid w:val="02C15475"/>
    <w:rsid w:val="02C269C8"/>
    <w:rsid w:val="02C27538"/>
    <w:rsid w:val="02CB42F3"/>
    <w:rsid w:val="02D96339"/>
    <w:rsid w:val="02E162F2"/>
    <w:rsid w:val="02EB1A31"/>
    <w:rsid w:val="02ED00C2"/>
    <w:rsid w:val="02F71A30"/>
    <w:rsid w:val="02F80C73"/>
    <w:rsid w:val="0306050F"/>
    <w:rsid w:val="0311359D"/>
    <w:rsid w:val="03201959"/>
    <w:rsid w:val="03215C3B"/>
    <w:rsid w:val="032D67BB"/>
    <w:rsid w:val="03330AEB"/>
    <w:rsid w:val="03332C63"/>
    <w:rsid w:val="033A1774"/>
    <w:rsid w:val="033A2E6B"/>
    <w:rsid w:val="034D5AD2"/>
    <w:rsid w:val="036E3564"/>
    <w:rsid w:val="0372702B"/>
    <w:rsid w:val="03772832"/>
    <w:rsid w:val="039C44D6"/>
    <w:rsid w:val="03B73C22"/>
    <w:rsid w:val="03C85365"/>
    <w:rsid w:val="03CD1B8A"/>
    <w:rsid w:val="03D171A7"/>
    <w:rsid w:val="03DE7512"/>
    <w:rsid w:val="03E30868"/>
    <w:rsid w:val="03E937C1"/>
    <w:rsid w:val="03FB69BE"/>
    <w:rsid w:val="04015554"/>
    <w:rsid w:val="040D175B"/>
    <w:rsid w:val="040E4833"/>
    <w:rsid w:val="04266603"/>
    <w:rsid w:val="042F1002"/>
    <w:rsid w:val="04447C19"/>
    <w:rsid w:val="044963AB"/>
    <w:rsid w:val="04510CF8"/>
    <w:rsid w:val="045461E7"/>
    <w:rsid w:val="04643572"/>
    <w:rsid w:val="0469222B"/>
    <w:rsid w:val="0473739F"/>
    <w:rsid w:val="04754C0C"/>
    <w:rsid w:val="047C41D7"/>
    <w:rsid w:val="048560D1"/>
    <w:rsid w:val="049C0867"/>
    <w:rsid w:val="049D7A7D"/>
    <w:rsid w:val="04AF0A14"/>
    <w:rsid w:val="04B428B5"/>
    <w:rsid w:val="04B85375"/>
    <w:rsid w:val="04E17DEC"/>
    <w:rsid w:val="04E954F9"/>
    <w:rsid w:val="04FB6D75"/>
    <w:rsid w:val="04FF5867"/>
    <w:rsid w:val="05055D20"/>
    <w:rsid w:val="05264915"/>
    <w:rsid w:val="052665D7"/>
    <w:rsid w:val="052C46E9"/>
    <w:rsid w:val="05300359"/>
    <w:rsid w:val="055551D1"/>
    <w:rsid w:val="0559697C"/>
    <w:rsid w:val="057B0AF9"/>
    <w:rsid w:val="059D1A70"/>
    <w:rsid w:val="05A34032"/>
    <w:rsid w:val="05B551BD"/>
    <w:rsid w:val="05B84134"/>
    <w:rsid w:val="05BB4119"/>
    <w:rsid w:val="05D21704"/>
    <w:rsid w:val="05EC7CAE"/>
    <w:rsid w:val="05F05AB1"/>
    <w:rsid w:val="05FE5910"/>
    <w:rsid w:val="060600E4"/>
    <w:rsid w:val="06064076"/>
    <w:rsid w:val="061864E1"/>
    <w:rsid w:val="062654F9"/>
    <w:rsid w:val="062724F2"/>
    <w:rsid w:val="06524D23"/>
    <w:rsid w:val="06583CFC"/>
    <w:rsid w:val="066255F1"/>
    <w:rsid w:val="068857FE"/>
    <w:rsid w:val="0690732E"/>
    <w:rsid w:val="06970C32"/>
    <w:rsid w:val="0699272F"/>
    <w:rsid w:val="069B3C64"/>
    <w:rsid w:val="06A4474B"/>
    <w:rsid w:val="06A55D10"/>
    <w:rsid w:val="06BD572C"/>
    <w:rsid w:val="06D71A21"/>
    <w:rsid w:val="06D767B9"/>
    <w:rsid w:val="06DB2EA0"/>
    <w:rsid w:val="06DD34AD"/>
    <w:rsid w:val="06F82D6F"/>
    <w:rsid w:val="06FC3CD4"/>
    <w:rsid w:val="07390807"/>
    <w:rsid w:val="074070CB"/>
    <w:rsid w:val="07642ABF"/>
    <w:rsid w:val="076F088B"/>
    <w:rsid w:val="07811C6E"/>
    <w:rsid w:val="07942996"/>
    <w:rsid w:val="07966BB0"/>
    <w:rsid w:val="0797771B"/>
    <w:rsid w:val="07983AD6"/>
    <w:rsid w:val="07AA5731"/>
    <w:rsid w:val="07AE0BF1"/>
    <w:rsid w:val="07B369CD"/>
    <w:rsid w:val="07BA6E04"/>
    <w:rsid w:val="07C41595"/>
    <w:rsid w:val="07C41FAF"/>
    <w:rsid w:val="07C77082"/>
    <w:rsid w:val="07CD4C0D"/>
    <w:rsid w:val="07D715B0"/>
    <w:rsid w:val="07DA5125"/>
    <w:rsid w:val="07E0122B"/>
    <w:rsid w:val="07E07F23"/>
    <w:rsid w:val="07ED0025"/>
    <w:rsid w:val="07F37A83"/>
    <w:rsid w:val="07FD469C"/>
    <w:rsid w:val="08121FA5"/>
    <w:rsid w:val="08130DB0"/>
    <w:rsid w:val="081656F0"/>
    <w:rsid w:val="082442B7"/>
    <w:rsid w:val="082D610E"/>
    <w:rsid w:val="082F2CE7"/>
    <w:rsid w:val="08307BC2"/>
    <w:rsid w:val="08317189"/>
    <w:rsid w:val="08364E9A"/>
    <w:rsid w:val="08402E48"/>
    <w:rsid w:val="08436133"/>
    <w:rsid w:val="08456EAC"/>
    <w:rsid w:val="084A4F5A"/>
    <w:rsid w:val="08504951"/>
    <w:rsid w:val="086B53B3"/>
    <w:rsid w:val="088302E9"/>
    <w:rsid w:val="088B297E"/>
    <w:rsid w:val="089A26C5"/>
    <w:rsid w:val="089A303D"/>
    <w:rsid w:val="08AE1CA1"/>
    <w:rsid w:val="08B30835"/>
    <w:rsid w:val="08D370BE"/>
    <w:rsid w:val="08EF652C"/>
    <w:rsid w:val="09093020"/>
    <w:rsid w:val="09143872"/>
    <w:rsid w:val="09361A33"/>
    <w:rsid w:val="09406E12"/>
    <w:rsid w:val="0963063A"/>
    <w:rsid w:val="09694E10"/>
    <w:rsid w:val="09711EDC"/>
    <w:rsid w:val="09817EEA"/>
    <w:rsid w:val="09837954"/>
    <w:rsid w:val="09860103"/>
    <w:rsid w:val="098D1811"/>
    <w:rsid w:val="099C37A1"/>
    <w:rsid w:val="09A64982"/>
    <w:rsid w:val="09A92667"/>
    <w:rsid w:val="09B42AE5"/>
    <w:rsid w:val="09CA74D8"/>
    <w:rsid w:val="09D33EDA"/>
    <w:rsid w:val="09E11EA5"/>
    <w:rsid w:val="09E23478"/>
    <w:rsid w:val="0A085DE9"/>
    <w:rsid w:val="0A1039CB"/>
    <w:rsid w:val="0A130914"/>
    <w:rsid w:val="0A284254"/>
    <w:rsid w:val="0A2972A5"/>
    <w:rsid w:val="0A2C1A19"/>
    <w:rsid w:val="0A2C276F"/>
    <w:rsid w:val="0A475B31"/>
    <w:rsid w:val="0A562992"/>
    <w:rsid w:val="0A576B79"/>
    <w:rsid w:val="0A5A0CCD"/>
    <w:rsid w:val="0A5E0EA1"/>
    <w:rsid w:val="0A696961"/>
    <w:rsid w:val="0A751BB9"/>
    <w:rsid w:val="0A856898"/>
    <w:rsid w:val="0A99506A"/>
    <w:rsid w:val="0AA22877"/>
    <w:rsid w:val="0ABA2659"/>
    <w:rsid w:val="0ABD0DF9"/>
    <w:rsid w:val="0AD42D8B"/>
    <w:rsid w:val="0B100C0B"/>
    <w:rsid w:val="0B1E4124"/>
    <w:rsid w:val="0B250888"/>
    <w:rsid w:val="0B287077"/>
    <w:rsid w:val="0B2A4842"/>
    <w:rsid w:val="0B2A55D5"/>
    <w:rsid w:val="0B2E3769"/>
    <w:rsid w:val="0B816734"/>
    <w:rsid w:val="0B8D61F4"/>
    <w:rsid w:val="0B971934"/>
    <w:rsid w:val="0B9E0B65"/>
    <w:rsid w:val="0B9E7872"/>
    <w:rsid w:val="0BAE0165"/>
    <w:rsid w:val="0BB35673"/>
    <w:rsid w:val="0BB76E75"/>
    <w:rsid w:val="0BD5603C"/>
    <w:rsid w:val="0BEA4109"/>
    <w:rsid w:val="0BF52E92"/>
    <w:rsid w:val="0BFA0213"/>
    <w:rsid w:val="0BFD0200"/>
    <w:rsid w:val="0C035E4C"/>
    <w:rsid w:val="0C0D744B"/>
    <w:rsid w:val="0C1715F6"/>
    <w:rsid w:val="0C171831"/>
    <w:rsid w:val="0C1C1AAE"/>
    <w:rsid w:val="0C1D74CA"/>
    <w:rsid w:val="0C1E5833"/>
    <w:rsid w:val="0C29592D"/>
    <w:rsid w:val="0C364FF6"/>
    <w:rsid w:val="0C5851C2"/>
    <w:rsid w:val="0C591714"/>
    <w:rsid w:val="0C63004F"/>
    <w:rsid w:val="0C6319F4"/>
    <w:rsid w:val="0C69540B"/>
    <w:rsid w:val="0C716E46"/>
    <w:rsid w:val="0C754188"/>
    <w:rsid w:val="0C8B68E4"/>
    <w:rsid w:val="0C8D5358"/>
    <w:rsid w:val="0C9449AC"/>
    <w:rsid w:val="0CA340DD"/>
    <w:rsid w:val="0CA36DC3"/>
    <w:rsid w:val="0CB75A06"/>
    <w:rsid w:val="0CC9095C"/>
    <w:rsid w:val="0CC90CBB"/>
    <w:rsid w:val="0CCC39BF"/>
    <w:rsid w:val="0CD24682"/>
    <w:rsid w:val="0CF70FFC"/>
    <w:rsid w:val="0CFF3D9E"/>
    <w:rsid w:val="0D134167"/>
    <w:rsid w:val="0D217655"/>
    <w:rsid w:val="0D2C5CCE"/>
    <w:rsid w:val="0D321530"/>
    <w:rsid w:val="0D3A40E1"/>
    <w:rsid w:val="0D4D7B79"/>
    <w:rsid w:val="0D7714B2"/>
    <w:rsid w:val="0D7B6193"/>
    <w:rsid w:val="0D7F74F8"/>
    <w:rsid w:val="0D872541"/>
    <w:rsid w:val="0DA9162B"/>
    <w:rsid w:val="0DB4534B"/>
    <w:rsid w:val="0DC62DBC"/>
    <w:rsid w:val="0DCB1A41"/>
    <w:rsid w:val="0DCD1BF4"/>
    <w:rsid w:val="0DE104DB"/>
    <w:rsid w:val="0DE85D7A"/>
    <w:rsid w:val="0DED3021"/>
    <w:rsid w:val="0DF57CAB"/>
    <w:rsid w:val="0DF76BBE"/>
    <w:rsid w:val="0DFB4968"/>
    <w:rsid w:val="0E112974"/>
    <w:rsid w:val="0E116F61"/>
    <w:rsid w:val="0E181C7D"/>
    <w:rsid w:val="0E1D1C7A"/>
    <w:rsid w:val="0E256D60"/>
    <w:rsid w:val="0E364307"/>
    <w:rsid w:val="0E4004C4"/>
    <w:rsid w:val="0E421DA0"/>
    <w:rsid w:val="0E605432"/>
    <w:rsid w:val="0E660271"/>
    <w:rsid w:val="0E6A3B0F"/>
    <w:rsid w:val="0E7273F9"/>
    <w:rsid w:val="0EB904CA"/>
    <w:rsid w:val="0EBE79F1"/>
    <w:rsid w:val="0EFF6E43"/>
    <w:rsid w:val="0F005654"/>
    <w:rsid w:val="0F0E0560"/>
    <w:rsid w:val="0F1637C4"/>
    <w:rsid w:val="0F201180"/>
    <w:rsid w:val="0F2135FB"/>
    <w:rsid w:val="0F3C11B5"/>
    <w:rsid w:val="0F51301C"/>
    <w:rsid w:val="0F9C3DFF"/>
    <w:rsid w:val="0FA416E3"/>
    <w:rsid w:val="0FB40CE4"/>
    <w:rsid w:val="0FD41D74"/>
    <w:rsid w:val="0FD60E0E"/>
    <w:rsid w:val="0FDB71CE"/>
    <w:rsid w:val="0FE265C5"/>
    <w:rsid w:val="0FE353A5"/>
    <w:rsid w:val="0FF07E9D"/>
    <w:rsid w:val="10140DA3"/>
    <w:rsid w:val="101931EB"/>
    <w:rsid w:val="104279F2"/>
    <w:rsid w:val="10440066"/>
    <w:rsid w:val="10457940"/>
    <w:rsid w:val="10457C16"/>
    <w:rsid w:val="105A1410"/>
    <w:rsid w:val="105D13C1"/>
    <w:rsid w:val="105D76D3"/>
    <w:rsid w:val="10813BA0"/>
    <w:rsid w:val="1085113A"/>
    <w:rsid w:val="10931787"/>
    <w:rsid w:val="10B14313"/>
    <w:rsid w:val="10B776CF"/>
    <w:rsid w:val="10C46F62"/>
    <w:rsid w:val="10CC0AAE"/>
    <w:rsid w:val="10D90D30"/>
    <w:rsid w:val="10DB0B79"/>
    <w:rsid w:val="10E3136C"/>
    <w:rsid w:val="10E9119E"/>
    <w:rsid w:val="11155411"/>
    <w:rsid w:val="11327FA9"/>
    <w:rsid w:val="1136212B"/>
    <w:rsid w:val="114617FE"/>
    <w:rsid w:val="114D61CA"/>
    <w:rsid w:val="115F4B02"/>
    <w:rsid w:val="116A341E"/>
    <w:rsid w:val="117441B4"/>
    <w:rsid w:val="117937C3"/>
    <w:rsid w:val="117A7DCF"/>
    <w:rsid w:val="11835746"/>
    <w:rsid w:val="11B35B8A"/>
    <w:rsid w:val="11C56239"/>
    <w:rsid w:val="11D972EE"/>
    <w:rsid w:val="11DE6819"/>
    <w:rsid w:val="11DF4BC9"/>
    <w:rsid w:val="11EE5ADE"/>
    <w:rsid w:val="11F66627"/>
    <w:rsid w:val="123922F2"/>
    <w:rsid w:val="124F182F"/>
    <w:rsid w:val="12554FD9"/>
    <w:rsid w:val="125F5C50"/>
    <w:rsid w:val="126E7AEF"/>
    <w:rsid w:val="1284193A"/>
    <w:rsid w:val="12872E08"/>
    <w:rsid w:val="12962CE6"/>
    <w:rsid w:val="12B6335B"/>
    <w:rsid w:val="12B635D3"/>
    <w:rsid w:val="12BB6307"/>
    <w:rsid w:val="12E46BB4"/>
    <w:rsid w:val="131F7F92"/>
    <w:rsid w:val="132E115C"/>
    <w:rsid w:val="1344103A"/>
    <w:rsid w:val="1347637A"/>
    <w:rsid w:val="134867CB"/>
    <w:rsid w:val="13525869"/>
    <w:rsid w:val="13580386"/>
    <w:rsid w:val="13605912"/>
    <w:rsid w:val="13636EC6"/>
    <w:rsid w:val="137856DD"/>
    <w:rsid w:val="137C5099"/>
    <w:rsid w:val="13832287"/>
    <w:rsid w:val="13960EED"/>
    <w:rsid w:val="13A87B84"/>
    <w:rsid w:val="13B3496A"/>
    <w:rsid w:val="13B50BBE"/>
    <w:rsid w:val="13DC2552"/>
    <w:rsid w:val="13E76395"/>
    <w:rsid w:val="13EC09BA"/>
    <w:rsid w:val="13F94A62"/>
    <w:rsid w:val="13FF1337"/>
    <w:rsid w:val="140A5EBD"/>
    <w:rsid w:val="140A6ADF"/>
    <w:rsid w:val="14112A54"/>
    <w:rsid w:val="141903E9"/>
    <w:rsid w:val="14195034"/>
    <w:rsid w:val="142F226B"/>
    <w:rsid w:val="14323EFF"/>
    <w:rsid w:val="1434419D"/>
    <w:rsid w:val="14604B42"/>
    <w:rsid w:val="146209C5"/>
    <w:rsid w:val="146F1C00"/>
    <w:rsid w:val="14743810"/>
    <w:rsid w:val="14833DFA"/>
    <w:rsid w:val="14A157BD"/>
    <w:rsid w:val="14A91A90"/>
    <w:rsid w:val="14C82270"/>
    <w:rsid w:val="14D97216"/>
    <w:rsid w:val="14E36748"/>
    <w:rsid w:val="14EB649A"/>
    <w:rsid w:val="14EF6BAF"/>
    <w:rsid w:val="14F4626B"/>
    <w:rsid w:val="150D152A"/>
    <w:rsid w:val="15284D89"/>
    <w:rsid w:val="15306F04"/>
    <w:rsid w:val="15410944"/>
    <w:rsid w:val="15415433"/>
    <w:rsid w:val="15440AA4"/>
    <w:rsid w:val="154C766D"/>
    <w:rsid w:val="15503B82"/>
    <w:rsid w:val="155C28FD"/>
    <w:rsid w:val="15622568"/>
    <w:rsid w:val="15690094"/>
    <w:rsid w:val="15764C28"/>
    <w:rsid w:val="158176A1"/>
    <w:rsid w:val="15951B19"/>
    <w:rsid w:val="15CB01DE"/>
    <w:rsid w:val="15CC4B22"/>
    <w:rsid w:val="15E36279"/>
    <w:rsid w:val="15F710C7"/>
    <w:rsid w:val="15F81A35"/>
    <w:rsid w:val="16173046"/>
    <w:rsid w:val="161B1716"/>
    <w:rsid w:val="163B00DD"/>
    <w:rsid w:val="163C4A60"/>
    <w:rsid w:val="163C7F93"/>
    <w:rsid w:val="16420941"/>
    <w:rsid w:val="165508FC"/>
    <w:rsid w:val="165B6E1D"/>
    <w:rsid w:val="165E5259"/>
    <w:rsid w:val="1663764B"/>
    <w:rsid w:val="167348BF"/>
    <w:rsid w:val="1681384E"/>
    <w:rsid w:val="168375C7"/>
    <w:rsid w:val="16A24FA0"/>
    <w:rsid w:val="16B61A21"/>
    <w:rsid w:val="16C42867"/>
    <w:rsid w:val="16ED7034"/>
    <w:rsid w:val="16FA4184"/>
    <w:rsid w:val="16FB032F"/>
    <w:rsid w:val="16FD56EC"/>
    <w:rsid w:val="16FE7471"/>
    <w:rsid w:val="170524F1"/>
    <w:rsid w:val="170A17B9"/>
    <w:rsid w:val="170C14B3"/>
    <w:rsid w:val="17251379"/>
    <w:rsid w:val="17251A44"/>
    <w:rsid w:val="17344E76"/>
    <w:rsid w:val="17397554"/>
    <w:rsid w:val="173A6CAC"/>
    <w:rsid w:val="173B28B6"/>
    <w:rsid w:val="17413699"/>
    <w:rsid w:val="17433979"/>
    <w:rsid w:val="174768E7"/>
    <w:rsid w:val="17586A1A"/>
    <w:rsid w:val="17593E4A"/>
    <w:rsid w:val="17680BAE"/>
    <w:rsid w:val="1768135A"/>
    <w:rsid w:val="178C7B1E"/>
    <w:rsid w:val="1791342D"/>
    <w:rsid w:val="17976702"/>
    <w:rsid w:val="17B34E39"/>
    <w:rsid w:val="17C51AC9"/>
    <w:rsid w:val="17CB4230"/>
    <w:rsid w:val="17E04D27"/>
    <w:rsid w:val="18160183"/>
    <w:rsid w:val="181C1C0B"/>
    <w:rsid w:val="182B41B0"/>
    <w:rsid w:val="182D5BD2"/>
    <w:rsid w:val="182F4FE9"/>
    <w:rsid w:val="183A315B"/>
    <w:rsid w:val="1881246C"/>
    <w:rsid w:val="188B2739"/>
    <w:rsid w:val="18973480"/>
    <w:rsid w:val="18A64EDB"/>
    <w:rsid w:val="18C158C9"/>
    <w:rsid w:val="18D844AF"/>
    <w:rsid w:val="18E87A5D"/>
    <w:rsid w:val="18F35BD9"/>
    <w:rsid w:val="18FA0E2A"/>
    <w:rsid w:val="19080A5A"/>
    <w:rsid w:val="190B0D87"/>
    <w:rsid w:val="19112F64"/>
    <w:rsid w:val="191C5F3C"/>
    <w:rsid w:val="191D5680"/>
    <w:rsid w:val="193B5D50"/>
    <w:rsid w:val="195651BA"/>
    <w:rsid w:val="198F45DD"/>
    <w:rsid w:val="19990CFF"/>
    <w:rsid w:val="19AB264E"/>
    <w:rsid w:val="19B067A3"/>
    <w:rsid w:val="19CF071E"/>
    <w:rsid w:val="19E64802"/>
    <w:rsid w:val="19EC5344"/>
    <w:rsid w:val="19EF5271"/>
    <w:rsid w:val="19F07740"/>
    <w:rsid w:val="19F9402D"/>
    <w:rsid w:val="1A0A0B65"/>
    <w:rsid w:val="1A0E56A9"/>
    <w:rsid w:val="1A107C4B"/>
    <w:rsid w:val="1A240711"/>
    <w:rsid w:val="1A2D52DD"/>
    <w:rsid w:val="1A3A28A2"/>
    <w:rsid w:val="1A437897"/>
    <w:rsid w:val="1A4B6D16"/>
    <w:rsid w:val="1A845A0A"/>
    <w:rsid w:val="1A87601C"/>
    <w:rsid w:val="1A930D75"/>
    <w:rsid w:val="1AA26902"/>
    <w:rsid w:val="1AAA09F8"/>
    <w:rsid w:val="1AAC1C25"/>
    <w:rsid w:val="1AB00207"/>
    <w:rsid w:val="1AB744FB"/>
    <w:rsid w:val="1ABE7D37"/>
    <w:rsid w:val="1AC1475C"/>
    <w:rsid w:val="1ACD5B4C"/>
    <w:rsid w:val="1AFB57ED"/>
    <w:rsid w:val="1AFC389C"/>
    <w:rsid w:val="1AFF79BE"/>
    <w:rsid w:val="1B0256E3"/>
    <w:rsid w:val="1B0C0AEB"/>
    <w:rsid w:val="1B1073A7"/>
    <w:rsid w:val="1B1B27AF"/>
    <w:rsid w:val="1B281959"/>
    <w:rsid w:val="1B2C47B1"/>
    <w:rsid w:val="1B345D51"/>
    <w:rsid w:val="1B417575"/>
    <w:rsid w:val="1B523F83"/>
    <w:rsid w:val="1B5D2480"/>
    <w:rsid w:val="1B654CD8"/>
    <w:rsid w:val="1B676F51"/>
    <w:rsid w:val="1B6D1B76"/>
    <w:rsid w:val="1B6D3892"/>
    <w:rsid w:val="1B7818AC"/>
    <w:rsid w:val="1B7A0C7F"/>
    <w:rsid w:val="1B8527EC"/>
    <w:rsid w:val="1B8554D1"/>
    <w:rsid w:val="1B952A42"/>
    <w:rsid w:val="1B985D29"/>
    <w:rsid w:val="1B9C1B7E"/>
    <w:rsid w:val="1B9D30D5"/>
    <w:rsid w:val="1BA9241F"/>
    <w:rsid w:val="1BC02781"/>
    <w:rsid w:val="1BC43649"/>
    <w:rsid w:val="1BC55067"/>
    <w:rsid w:val="1BF820F3"/>
    <w:rsid w:val="1BFD4D34"/>
    <w:rsid w:val="1C0E6C08"/>
    <w:rsid w:val="1C114AF8"/>
    <w:rsid w:val="1C215368"/>
    <w:rsid w:val="1C4252AF"/>
    <w:rsid w:val="1C496310"/>
    <w:rsid w:val="1C4F2D2B"/>
    <w:rsid w:val="1C5D27F1"/>
    <w:rsid w:val="1C5D4224"/>
    <w:rsid w:val="1C7A1A02"/>
    <w:rsid w:val="1C883345"/>
    <w:rsid w:val="1CB61AAC"/>
    <w:rsid w:val="1CBF16BD"/>
    <w:rsid w:val="1CC649DE"/>
    <w:rsid w:val="1CCB19CB"/>
    <w:rsid w:val="1CD167ED"/>
    <w:rsid w:val="1CE51CC7"/>
    <w:rsid w:val="1CEB254C"/>
    <w:rsid w:val="1CF04080"/>
    <w:rsid w:val="1CF10428"/>
    <w:rsid w:val="1CF36EE7"/>
    <w:rsid w:val="1CF62861"/>
    <w:rsid w:val="1D0512B3"/>
    <w:rsid w:val="1D11505D"/>
    <w:rsid w:val="1D46759B"/>
    <w:rsid w:val="1D56153E"/>
    <w:rsid w:val="1D6D6844"/>
    <w:rsid w:val="1D712E75"/>
    <w:rsid w:val="1D7414F2"/>
    <w:rsid w:val="1D7D4AD3"/>
    <w:rsid w:val="1D7E32DB"/>
    <w:rsid w:val="1D7E3460"/>
    <w:rsid w:val="1D811543"/>
    <w:rsid w:val="1D815C8A"/>
    <w:rsid w:val="1D9F7C28"/>
    <w:rsid w:val="1DD120E0"/>
    <w:rsid w:val="1DE906E5"/>
    <w:rsid w:val="1E066B97"/>
    <w:rsid w:val="1E150180"/>
    <w:rsid w:val="1E1A78AB"/>
    <w:rsid w:val="1E2F6AB6"/>
    <w:rsid w:val="1E36350E"/>
    <w:rsid w:val="1E3A6091"/>
    <w:rsid w:val="1E4C16AF"/>
    <w:rsid w:val="1E4C47A3"/>
    <w:rsid w:val="1E511F86"/>
    <w:rsid w:val="1E6E6CA3"/>
    <w:rsid w:val="1E6F3B06"/>
    <w:rsid w:val="1E7B2BA0"/>
    <w:rsid w:val="1E844BA6"/>
    <w:rsid w:val="1E8B087E"/>
    <w:rsid w:val="1EA36749"/>
    <w:rsid w:val="1EA85B9B"/>
    <w:rsid w:val="1EB43B2C"/>
    <w:rsid w:val="1ECA0473"/>
    <w:rsid w:val="1ECB0370"/>
    <w:rsid w:val="1ECE5C07"/>
    <w:rsid w:val="1ED21392"/>
    <w:rsid w:val="1EEE62B1"/>
    <w:rsid w:val="1EF1241C"/>
    <w:rsid w:val="1EFB1085"/>
    <w:rsid w:val="1F012838"/>
    <w:rsid w:val="1F075240"/>
    <w:rsid w:val="1F2B0239"/>
    <w:rsid w:val="1F351DED"/>
    <w:rsid w:val="1F3D2A51"/>
    <w:rsid w:val="1F3E3733"/>
    <w:rsid w:val="1F546404"/>
    <w:rsid w:val="1F5E4FF4"/>
    <w:rsid w:val="1F604330"/>
    <w:rsid w:val="1F7C65D0"/>
    <w:rsid w:val="1F7F1019"/>
    <w:rsid w:val="1F8A2908"/>
    <w:rsid w:val="1F8F348D"/>
    <w:rsid w:val="1F900EE1"/>
    <w:rsid w:val="1F914E2C"/>
    <w:rsid w:val="1F9675F9"/>
    <w:rsid w:val="1FA018D7"/>
    <w:rsid w:val="1FA34F21"/>
    <w:rsid w:val="1FB27655"/>
    <w:rsid w:val="1FBD7732"/>
    <w:rsid w:val="1FBF5D67"/>
    <w:rsid w:val="1FC413B6"/>
    <w:rsid w:val="1FCC041D"/>
    <w:rsid w:val="1FCD7796"/>
    <w:rsid w:val="1FDA2F1E"/>
    <w:rsid w:val="1FEA1845"/>
    <w:rsid w:val="1FF037A6"/>
    <w:rsid w:val="1FF500B3"/>
    <w:rsid w:val="20010C3F"/>
    <w:rsid w:val="20197178"/>
    <w:rsid w:val="201E1D9E"/>
    <w:rsid w:val="20280558"/>
    <w:rsid w:val="2029547C"/>
    <w:rsid w:val="20394F6A"/>
    <w:rsid w:val="203B5CF3"/>
    <w:rsid w:val="20410913"/>
    <w:rsid w:val="2045604F"/>
    <w:rsid w:val="204F7951"/>
    <w:rsid w:val="205516BE"/>
    <w:rsid w:val="20677AA2"/>
    <w:rsid w:val="20681A54"/>
    <w:rsid w:val="20696456"/>
    <w:rsid w:val="207D64D7"/>
    <w:rsid w:val="208166FD"/>
    <w:rsid w:val="208756D4"/>
    <w:rsid w:val="20924364"/>
    <w:rsid w:val="209A4CCA"/>
    <w:rsid w:val="209B2033"/>
    <w:rsid w:val="209C007F"/>
    <w:rsid w:val="209E0CEA"/>
    <w:rsid w:val="20AA2824"/>
    <w:rsid w:val="20AF0FB0"/>
    <w:rsid w:val="20C87548"/>
    <w:rsid w:val="20CC60CC"/>
    <w:rsid w:val="20EA2F92"/>
    <w:rsid w:val="20EE70CA"/>
    <w:rsid w:val="20F9428D"/>
    <w:rsid w:val="20F94914"/>
    <w:rsid w:val="21056ADC"/>
    <w:rsid w:val="210C20DF"/>
    <w:rsid w:val="2112432F"/>
    <w:rsid w:val="21473120"/>
    <w:rsid w:val="21572F84"/>
    <w:rsid w:val="215908AE"/>
    <w:rsid w:val="216007ED"/>
    <w:rsid w:val="216A3C97"/>
    <w:rsid w:val="216D33DF"/>
    <w:rsid w:val="2174526F"/>
    <w:rsid w:val="217769B4"/>
    <w:rsid w:val="2181480A"/>
    <w:rsid w:val="21843785"/>
    <w:rsid w:val="2186217B"/>
    <w:rsid w:val="218748E0"/>
    <w:rsid w:val="21990419"/>
    <w:rsid w:val="21A7112C"/>
    <w:rsid w:val="21AA7A68"/>
    <w:rsid w:val="21B76572"/>
    <w:rsid w:val="21C65751"/>
    <w:rsid w:val="21C65F78"/>
    <w:rsid w:val="21E21E4C"/>
    <w:rsid w:val="21E23CAE"/>
    <w:rsid w:val="220300C3"/>
    <w:rsid w:val="22030A80"/>
    <w:rsid w:val="221D7ECF"/>
    <w:rsid w:val="224D2EBB"/>
    <w:rsid w:val="227660F4"/>
    <w:rsid w:val="22871632"/>
    <w:rsid w:val="229D35B3"/>
    <w:rsid w:val="22A129F3"/>
    <w:rsid w:val="22CD7FE3"/>
    <w:rsid w:val="22CE1F32"/>
    <w:rsid w:val="22D92DF0"/>
    <w:rsid w:val="22E63E65"/>
    <w:rsid w:val="22ED01E2"/>
    <w:rsid w:val="22FC0047"/>
    <w:rsid w:val="231D52A4"/>
    <w:rsid w:val="233338A5"/>
    <w:rsid w:val="233F6E65"/>
    <w:rsid w:val="234B62FA"/>
    <w:rsid w:val="234F2E2C"/>
    <w:rsid w:val="2362144A"/>
    <w:rsid w:val="23760717"/>
    <w:rsid w:val="237960DC"/>
    <w:rsid w:val="2386101F"/>
    <w:rsid w:val="23A15217"/>
    <w:rsid w:val="23AD60D7"/>
    <w:rsid w:val="23BA4644"/>
    <w:rsid w:val="23BD3000"/>
    <w:rsid w:val="23C12F43"/>
    <w:rsid w:val="23D418DD"/>
    <w:rsid w:val="23D466C8"/>
    <w:rsid w:val="23FB1317"/>
    <w:rsid w:val="2426227B"/>
    <w:rsid w:val="242E5AE9"/>
    <w:rsid w:val="24372296"/>
    <w:rsid w:val="244749AC"/>
    <w:rsid w:val="245743B5"/>
    <w:rsid w:val="247373FE"/>
    <w:rsid w:val="247513E0"/>
    <w:rsid w:val="249502A0"/>
    <w:rsid w:val="249B2A04"/>
    <w:rsid w:val="249C6C09"/>
    <w:rsid w:val="24B25847"/>
    <w:rsid w:val="24B36602"/>
    <w:rsid w:val="24C91072"/>
    <w:rsid w:val="24CB11B8"/>
    <w:rsid w:val="24CC3024"/>
    <w:rsid w:val="24CD4542"/>
    <w:rsid w:val="24DF7D09"/>
    <w:rsid w:val="24E432C1"/>
    <w:rsid w:val="24FA0EFE"/>
    <w:rsid w:val="251657BB"/>
    <w:rsid w:val="25206EC8"/>
    <w:rsid w:val="25227810"/>
    <w:rsid w:val="25227A3F"/>
    <w:rsid w:val="2526118F"/>
    <w:rsid w:val="25296D78"/>
    <w:rsid w:val="252B4512"/>
    <w:rsid w:val="252B6032"/>
    <w:rsid w:val="25433BF2"/>
    <w:rsid w:val="25524D14"/>
    <w:rsid w:val="255A433A"/>
    <w:rsid w:val="25606976"/>
    <w:rsid w:val="25616A03"/>
    <w:rsid w:val="25896A3E"/>
    <w:rsid w:val="25941E50"/>
    <w:rsid w:val="259A5F80"/>
    <w:rsid w:val="259E64A4"/>
    <w:rsid w:val="25A657C0"/>
    <w:rsid w:val="25AB5772"/>
    <w:rsid w:val="25B81417"/>
    <w:rsid w:val="25BB704A"/>
    <w:rsid w:val="25CA5F5B"/>
    <w:rsid w:val="25DA6473"/>
    <w:rsid w:val="25DF21FD"/>
    <w:rsid w:val="25EA53F3"/>
    <w:rsid w:val="25FE407C"/>
    <w:rsid w:val="26043116"/>
    <w:rsid w:val="261B22C3"/>
    <w:rsid w:val="262711FD"/>
    <w:rsid w:val="2634676B"/>
    <w:rsid w:val="2636237E"/>
    <w:rsid w:val="263B67DA"/>
    <w:rsid w:val="26434C04"/>
    <w:rsid w:val="264A7883"/>
    <w:rsid w:val="265B488A"/>
    <w:rsid w:val="267D5280"/>
    <w:rsid w:val="26871D68"/>
    <w:rsid w:val="26894387"/>
    <w:rsid w:val="268A37BE"/>
    <w:rsid w:val="26942327"/>
    <w:rsid w:val="269D3045"/>
    <w:rsid w:val="26A223DE"/>
    <w:rsid w:val="26A229CA"/>
    <w:rsid w:val="26A62E1C"/>
    <w:rsid w:val="26A83C43"/>
    <w:rsid w:val="26AE2F82"/>
    <w:rsid w:val="26AE7FB2"/>
    <w:rsid w:val="26B66560"/>
    <w:rsid w:val="26D4632B"/>
    <w:rsid w:val="26D7367A"/>
    <w:rsid w:val="26DF0CF8"/>
    <w:rsid w:val="26E26BFD"/>
    <w:rsid w:val="26F22F8D"/>
    <w:rsid w:val="26F45329"/>
    <w:rsid w:val="271E240C"/>
    <w:rsid w:val="27284337"/>
    <w:rsid w:val="273012A8"/>
    <w:rsid w:val="273210B2"/>
    <w:rsid w:val="273B2F7E"/>
    <w:rsid w:val="27502621"/>
    <w:rsid w:val="275470A4"/>
    <w:rsid w:val="275A24EA"/>
    <w:rsid w:val="276D44E1"/>
    <w:rsid w:val="27771690"/>
    <w:rsid w:val="277F0B7A"/>
    <w:rsid w:val="277F329A"/>
    <w:rsid w:val="27813D13"/>
    <w:rsid w:val="27957C28"/>
    <w:rsid w:val="279A4503"/>
    <w:rsid w:val="279F019E"/>
    <w:rsid w:val="27AD04A3"/>
    <w:rsid w:val="27B3313C"/>
    <w:rsid w:val="27BF6982"/>
    <w:rsid w:val="27C719BF"/>
    <w:rsid w:val="27C92F70"/>
    <w:rsid w:val="27EB305B"/>
    <w:rsid w:val="27FB14E9"/>
    <w:rsid w:val="27FF4502"/>
    <w:rsid w:val="28045EE5"/>
    <w:rsid w:val="281350B0"/>
    <w:rsid w:val="281543F5"/>
    <w:rsid w:val="281819E1"/>
    <w:rsid w:val="282128EC"/>
    <w:rsid w:val="283F4AA0"/>
    <w:rsid w:val="2840381A"/>
    <w:rsid w:val="28425FD1"/>
    <w:rsid w:val="28616DE8"/>
    <w:rsid w:val="286354F2"/>
    <w:rsid w:val="28650795"/>
    <w:rsid w:val="286C6678"/>
    <w:rsid w:val="28782C39"/>
    <w:rsid w:val="28840AAD"/>
    <w:rsid w:val="288A52B0"/>
    <w:rsid w:val="28904541"/>
    <w:rsid w:val="28913188"/>
    <w:rsid w:val="28954ED3"/>
    <w:rsid w:val="28971A27"/>
    <w:rsid w:val="28B52071"/>
    <w:rsid w:val="28BA70BA"/>
    <w:rsid w:val="28CC31CD"/>
    <w:rsid w:val="28CE27C2"/>
    <w:rsid w:val="28D31AE7"/>
    <w:rsid w:val="28FC58B6"/>
    <w:rsid w:val="29031310"/>
    <w:rsid w:val="29064877"/>
    <w:rsid w:val="29064960"/>
    <w:rsid w:val="29115A13"/>
    <w:rsid w:val="2911676F"/>
    <w:rsid w:val="29191BE1"/>
    <w:rsid w:val="29194815"/>
    <w:rsid w:val="291C2EA0"/>
    <w:rsid w:val="2920403B"/>
    <w:rsid w:val="29216FE3"/>
    <w:rsid w:val="292D3D2F"/>
    <w:rsid w:val="29334263"/>
    <w:rsid w:val="29442345"/>
    <w:rsid w:val="295D2987"/>
    <w:rsid w:val="2963150F"/>
    <w:rsid w:val="29654FEE"/>
    <w:rsid w:val="297611C5"/>
    <w:rsid w:val="297D750A"/>
    <w:rsid w:val="29867746"/>
    <w:rsid w:val="29937C67"/>
    <w:rsid w:val="29A34075"/>
    <w:rsid w:val="29A9135D"/>
    <w:rsid w:val="29A93754"/>
    <w:rsid w:val="29A948B2"/>
    <w:rsid w:val="29B91AF7"/>
    <w:rsid w:val="29BB0714"/>
    <w:rsid w:val="29C36304"/>
    <w:rsid w:val="29C523BC"/>
    <w:rsid w:val="29C546CB"/>
    <w:rsid w:val="29CF387D"/>
    <w:rsid w:val="29D84432"/>
    <w:rsid w:val="29EA3B0A"/>
    <w:rsid w:val="29EC063F"/>
    <w:rsid w:val="29F47BD1"/>
    <w:rsid w:val="29F92B54"/>
    <w:rsid w:val="29FC6D45"/>
    <w:rsid w:val="2A0D51E5"/>
    <w:rsid w:val="2A12193D"/>
    <w:rsid w:val="2A14185D"/>
    <w:rsid w:val="2A1C742C"/>
    <w:rsid w:val="2A25796E"/>
    <w:rsid w:val="2A2704B1"/>
    <w:rsid w:val="2A5072CD"/>
    <w:rsid w:val="2A5F5898"/>
    <w:rsid w:val="2A607ED4"/>
    <w:rsid w:val="2A6D05BC"/>
    <w:rsid w:val="2A714F67"/>
    <w:rsid w:val="2A730CCE"/>
    <w:rsid w:val="2A7E5E41"/>
    <w:rsid w:val="2A8351CD"/>
    <w:rsid w:val="2A8645D2"/>
    <w:rsid w:val="2A9F685B"/>
    <w:rsid w:val="2AAB33E2"/>
    <w:rsid w:val="2ACA7F54"/>
    <w:rsid w:val="2ADA009F"/>
    <w:rsid w:val="2AE06BC0"/>
    <w:rsid w:val="2AE33FB8"/>
    <w:rsid w:val="2AEB310F"/>
    <w:rsid w:val="2AF72B00"/>
    <w:rsid w:val="2AFC6082"/>
    <w:rsid w:val="2B0428DA"/>
    <w:rsid w:val="2B0469E6"/>
    <w:rsid w:val="2B09698D"/>
    <w:rsid w:val="2B18578A"/>
    <w:rsid w:val="2B291EA8"/>
    <w:rsid w:val="2B2B005E"/>
    <w:rsid w:val="2B3F3FD1"/>
    <w:rsid w:val="2B4803BE"/>
    <w:rsid w:val="2B55009F"/>
    <w:rsid w:val="2B5C01FD"/>
    <w:rsid w:val="2B7111A7"/>
    <w:rsid w:val="2B851194"/>
    <w:rsid w:val="2B9E2D01"/>
    <w:rsid w:val="2BA51873"/>
    <w:rsid w:val="2BB52FB9"/>
    <w:rsid w:val="2BBD31DA"/>
    <w:rsid w:val="2BC44501"/>
    <w:rsid w:val="2BD3070B"/>
    <w:rsid w:val="2BE0439F"/>
    <w:rsid w:val="2BE24607"/>
    <w:rsid w:val="2BE41974"/>
    <w:rsid w:val="2BEC7D02"/>
    <w:rsid w:val="2BF66CDA"/>
    <w:rsid w:val="2BFF56BB"/>
    <w:rsid w:val="2C010DAB"/>
    <w:rsid w:val="2C024548"/>
    <w:rsid w:val="2C065C59"/>
    <w:rsid w:val="2C2A6227"/>
    <w:rsid w:val="2C3459DF"/>
    <w:rsid w:val="2C380D85"/>
    <w:rsid w:val="2C6457BB"/>
    <w:rsid w:val="2C672DF2"/>
    <w:rsid w:val="2C693C27"/>
    <w:rsid w:val="2C6D7804"/>
    <w:rsid w:val="2C72158F"/>
    <w:rsid w:val="2C927437"/>
    <w:rsid w:val="2C94526D"/>
    <w:rsid w:val="2C9F04CB"/>
    <w:rsid w:val="2CA93D7A"/>
    <w:rsid w:val="2CAD501D"/>
    <w:rsid w:val="2CB76599"/>
    <w:rsid w:val="2CCC11BF"/>
    <w:rsid w:val="2CD84687"/>
    <w:rsid w:val="2CDB1951"/>
    <w:rsid w:val="2CEE3563"/>
    <w:rsid w:val="2CF402B4"/>
    <w:rsid w:val="2CF47482"/>
    <w:rsid w:val="2CF5031E"/>
    <w:rsid w:val="2CFF39CC"/>
    <w:rsid w:val="2CFF6140"/>
    <w:rsid w:val="2D0917C2"/>
    <w:rsid w:val="2D093C9F"/>
    <w:rsid w:val="2D1406C0"/>
    <w:rsid w:val="2D1B5121"/>
    <w:rsid w:val="2D332FA4"/>
    <w:rsid w:val="2D3B7916"/>
    <w:rsid w:val="2D3C3CD7"/>
    <w:rsid w:val="2D4B4DCC"/>
    <w:rsid w:val="2D4D66E1"/>
    <w:rsid w:val="2D4F5EB1"/>
    <w:rsid w:val="2D573B43"/>
    <w:rsid w:val="2D661FA7"/>
    <w:rsid w:val="2D6B461F"/>
    <w:rsid w:val="2D733AC2"/>
    <w:rsid w:val="2D9A4566"/>
    <w:rsid w:val="2DA35B4E"/>
    <w:rsid w:val="2DA90ED8"/>
    <w:rsid w:val="2DB22CB1"/>
    <w:rsid w:val="2DB600C3"/>
    <w:rsid w:val="2DCC6B2D"/>
    <w:rsid w:val="2DD02B07"/>
    <w:rsid w:val="2DD26E05"/>
    <w:rsid w:val="2DE01487"/>
    <w:rsid w:val="2DE87A40"/>
    <w:rsid w:val="2DEA128C"/>
    <w:rsid w:val="2E075C3E"/>
    <w:rsid w:val="2E097992"/>
    <w:rsid w:val="2E173F56"/>
    <w:rsid w:val="2E29079C"/>
    <w:rsid w:val="2E295191"/>
    <w:rsid w:val="2E385620"/>
    <w:rsid w:val="2E4533BB"/>
    <w:rsid w:val="2E48670E"/>
    <w:rsid w:val="2E571D9E"/>
    <w:rsid w:val="2E5F0844"/>
    <w:rsid w:val="2E654524"/>
    <w:rsid w:val="2E694AA4"/>
    <w:rsid w:val="2E6C00D1"/>
    <w:rsid w:val="2E6C5330"/>
    <w:rsid w:val="2E8D6644"/>
    <w:rsid w:val="2E934B92"/>
    <w:rsid w:val="2E9D2F33"/>
    <w:rsid w:val="2EA36744"/>
    <w:rsid w:val="2EA5491E"/>
    <w:rsid w:val="2EB55098"/>
    <w:rsid w:val="2EC05D75"/>
    <w:rsid w:val="2EC21A83"/>
    <w:rsid w:val="2ECC3F23"/>
    <w:rsid w:val="2ED11AB2"/>
    <w:rsid w:val="2ED315FA"/>
    <w:rsid w:val="2EEB46B8"/>
    <w:rsid w:val="2EF2578E"/>
    <w:rsid w:val="2EF522E3"/>
    <w:rsid w:val="2F086F58"/>
    <w:rsid w:val="2F1003C3"/>
    <w:rsid w:val="2F336B34"/>
    <w:rsid w:val="2F341996"/>
    <w:rsid w:val="2F3F1D31"/>
    <w:rsid w:val="2F4128D8"/>
    <w:rsid w:val="2F6A138D"/>
    <w:rsid w:val="2F7067B4"/>
    <w:rsid w:val="2F72321F"/>
    <w:rsid w:val="2F7700EB"/>
    <w:rsid w:val="2F8B568E"/>
    <w:rsid w:val="2F917F8F"/>
    <w:rsid w:val="2F956B81"/>
    <w:rsid w:val="2FA97745"/>
    <w:rsid w:val="2FAC5FF8"/>
    <w:rsid w:val="2FB82EEE"/>
    <w:rsid w:val="2FBA7C59"/>
    <w:rsid w:val="2FC46C67"/>
    <w:rsid w:val="2FD77805"/>
    <w:rsid w:val="2FE00113"/>
    <w:rsid w:val="2FE333E0"/>
    <w:rsid w:val="2FED0BC4"/>
    <w:rsid w:val="2FF331A3"/>
    <w:rsid w:val="30367EDF"/>
    <w:rsid w:val="30394BCF"/>
    <w:rsid w:val="30462D39"/>
    <w:rsid w:val="304A4945"/>
    <w:rsid w:val="3058440F"/>
    <w:rsid w:val="30635CE8"/>
    <w:rsid w:val="30657FFB"/>
    <w:rsid w:val="30663293"/>
    <w:rsid w:val="30757C8C"/>
    <w:rsid w:val="30AD4BEB"/>
    <w:rsid w:val="30BD7336"/>
    <w:rsid w:val="30C1634B"/>
    <w:rsid w:val="30D01463"/>
    <w:rsid w:val="30D01C69"/>
    <w:rsid w:val="30D311C5"/>
    <w:rsid w:val="30D44A0D"/>
    <w:rsid w:val="30EC4B0C"/>
    <w:rsid w:val="30ED594E"/>
    <w:rsid w:val="30F50FEC"/>
    <w:rsid w:val="30F53179"/>
    <w:rsid w:val="30FC1B47"/>
    <w:rsid w:val="310166C1"/>
    <w:rsid w:val="310D4C41"/>
    <w:rsid w:val="310F5189"/>
    <w:rsid w:val="3117267E"/>
    <w:rsid w:val="31202BA8"/>
    <w:rsid w:val="312442D5"/>
    <w:rsid w:val="3129011E"/>
    <w:rsid w:val="31295372"/>
    <w:rsid w:val="312C0CAE"/>
    <w:rsid w:val="31305298"/>
    <w:rsid w:val="315B0AD4"/>
    <w:rsid w:val="315D40F9"/>
    <w:rsid w:val="31613F45"/>
    <w:rsid w:val="31A41984"/>
    <w:rsid w:val="31A506BA"/>
    <w:rsid w:val="31BC417F"/>
    <w:rsid w:val="31D05552"/>
    <w:rsid w:val="31DB4AAB"/>
    <w:rsid w:val="31E07568"/>
    <w:rsid w:val="31E5156A"/>
    <w:rsid w:val="31F9797B"/>
    <w:rsid w:val="32035324"/>
    <w:rsid w:val="3204301D"/>
    <w:rsid w:val="320A36C1"/>
    <w:rsid w:val="320C157D"/>
    <w:rsid w:val="322915EE"/>
    <w:rsid w:val="322F1B2B"/>
    <w:rsid w:val="32354210"/>
    <w:rsid w:val="323D35EB"/>
    <w:rsid w:val="32421F5A"/>
    <w:rsid w:val="32553465"/>
    <w:rsid w:val="3259367F"/>
    <w:rsid w:val="32606F60"/>
    <w:rsid w:val="32644407"/>
    <w:rsid w:val="326E6892"/>
    <w:rsid w:val="327C2DDA"/>
    <w:rsid w:val="32802D12"/>
    <w:rsid w:val="32872F02"/>
    <w:rsid w:val="3290011C"/>
    <w:rsid w:val="32965806"/>
    <w:rsid w:val="32D71FD1"/>
    <w:rsid w:val="32DC04F7"/>
    <w:rsid w:val="32E87D6D"/>
    <w:rsid w:val="32EA3D84"/>
    <w:rsid w:val="32EC5D4C"/>
    <w:rsid w:val="33065254"/>
    <w:rsid w:val="332334D5"/>
    <w:rsid w:val="33342237"/>
    <w:rsid w:val="33380752"/>
    <w:rsid w:val="333F6264"/>
    <w:rsid w:val="334E6DE6"/>
    <w:rsid w:val="33551773"/>
    <w:rsid w:val="3374391F"/>
    <w:rsid w:val="33774D25"/>
    <w:rsid w:val="33916233"/>
    <w:rsid w:val="33965837"/>
    <w:rsid w:val="33A516ED"/>
    <w:rsid w:val="33A85017"/>
    <w:rsid w:val="33AA50E6"/>
    <w:rsid w:val="33B43DDB"/>
    <w:rsid w:val="33BE1C24"/>
    <w:rsid w:val="33BE2464"/>
    <w:rsid w:val="33C13136"/>
    <w:rsid w:val="33C662A1"/>
    <w:rsid w:val="33DF0A3D"/>
    <w:rsid w:val="33FF4BC4"/>
    <w:rsid w:val="3401341E"/>
    <w:rsid w:val="34031EBC"/>
    <w:rsid w:val="34037197"/>
    <w:rsid w:val="341C57CF"/>
    <w:rsid w:val="341D3E0C"/>
    <w:rsid w:val="34363CB9"/>
    <w:rsid w:val="34397A48"/>
    <w:rsid w:val="34443420"/>
    <w:rsid w:val="3450667A"/>
    <w:rsid w:val="34561EE4"/>
    <w:rsid w:val="34570B7D"/>
    <w:rsid w:val="347E27D5"/>
    <w:rsid w:val="3481790D"/>
    <w:rsid w:val="348C273F"/>
    <w:rsid w:val="34942631"/>
    <w:rsid w:val="34A27711"/>
    <w:rsid w:val="34A47250"/>
    <w:rsid w:val="34B30615"/>
    <w:rsid w:val="34C31F31"/>
    <w:rsid w:val="34CA4091"/>
    <w:rsid w:val="34DB1189"/>
    <w:rsid w:val="34DF59F5"/>
    <w:rsid w:val="34FF3E54"/>
    <w:rsid w:val="350041E1"/>
    <w:rsid w:val="351A2C15"/>
    <w:rsid w:val="3522430E"/>
    <w:rsid w:val="352E0F08"/>
    <w:rsid w:val="35381E5C"/>
    <w:rsid w:val="3548303E"/>
    <w:rsid w:val="354B6D1C"/>
    <w:rsid w:val="356B0F43"/>
    <w:rsid w:val="35704826"/>
    <w:rsid w:val="357B10E6"/>
    <w:rsid w:val="357C12DE"/>
    <w:rsid w:val="35802DC5"/>
    <w:rsid w:val="359670D8"/>
    <w:rsid w:val="35A21866"/>
    <w:rsid w:val="35AD256F"/>
    <w:rsid w:val="35C259F6"/>
    <w:rsid w:val="35C629F0"/>
    <w:rsid w:val="35DE6C72"/>
    <w:rsid w:val="35E659B0"/>
    <w:rsid w:val="35E73573"/>
    <w:rsid w:val="35F43BC7"/>
    <w:rsid w:val="35F72C7E"/>
    <w:rsid w:val="35FD5A1D"/>
    <w:rsid w:val="35FF1ADE"/>
    <w:rsid w:val="360258DD"/>
    <w:rsid w:val="361A4245"/>
    <w:rsid w:val="36254476"/>
    <w:rsid w:val="3643680D"/>
    <w:rsid w:val="36562914"/>
    <w:rsid w:val="365C1A93"/>
    <w:rsid w:val="365E6D3E"/>
    <w:rsid w:val="36686468"/>
    <w:rsid w:val="366C1501"/>
    <w:rsid w:val="36751BCA"/>
    <w:rsid w:val="368E788F"/>
    <w:rsid w:val="36940A71"/>
    <w:rsid w:val="369F17FF"/>
    <w:rsid w:val="36A4320C"/>
    <w:rsid w:val="36C748EE"/>
    <w:rsid w:val="36D53214"/>
    <w:rsid w:val="36E771D1"/>
    <w:rsid w:val="37170562"/>
    <w:rsid w:val="37287696"/>
    <w:rsid w:val="372B16AC"/>
    <w:rsid w:val="372C4C37"/>
    <w:rsid w:val="372F12FD"/>
    <w:rsid w:val="373C5F4C"/>
    <w:rsid w:val="37440392"/>
    <w:rsid w:val="3760059B"/>
    <w:rsid w:val="37653DBA"/>
    <w:rsid w:val="37693A08"/>
    <w:rsid w:val="3789079A"/>
    <w:rsid w:val="378D3916"/>
    <w:rsid w:val="37B56B33"/>
    <w:rsid w:val="37B72410"/>
    <w:rsid w:val="37E272A3"/>
    <w:rsid w:val="37E44969"/>
    <w:rsid w:val="37E96175"/>
    <w:rsid w:val="37F474FD"/>
    <w:rsid w:val="37F95AB0"/>
    <w:rsid w:val="385E5EC3"/>
    <w:rsid w:val="385E7724"/>
    <w:rsid w:val="385F74BC"/>
    <w:rsid w:val="38783517"/>
    <w:rsid w:val="387C3DF3"/>
    <w:rsid w:val="3894708F"/>
    <w:rsid w:val="389C6045"/>
    <w:rsid w:val="38AD2A2D"/>
    <w:rsid w:val="38B0026F"/>
    <w:rsid w:val="38CE4814"/>
    <w:rsid w:val="38D830AC"/>
    <w:rsid w:val="38DF5318"/>
    <w:rsid w:val="38FC0D9E"/>
    <w:rsid w:val="38FD1938"/>
    <w:rsid w:val="39001B01"/>
    <w:rsid w:val="39011B8F"/>
    <w:rsid w:val="39031AF1"/>
    <w:rsid w:val="390D5F3E"/>
    <w:rsid w:val="39141289"/>
    <w:rsid w:val="392F3844"/>
    <w:rsid w:val="39315B32"/>
    <w:rsid w:val="39483619"/>
    <w:rsid w:val="39633A19"/>
    <w:rsid w:val="39712DE4"/>
    <w:rsid w:val="3972593B"/>
    <w:rsid w:val="398F207C"/>
    <w:rsid w:val="39A00555"/>
    <w:rsid w:val="39A652FF"/>
    <w:rsid w:val="39C03814"/>
    <w:rsid w:val="39C77342"/>
    <w:rsid w:val="3A14131D"/>
    <w:rsid w:val="3A151C27"/>
    <w:rsid w:val="3A2071EB"/>
    <w:rsid w:val="3A3361EA"/>
    <w:rsid w:val="3A34551D"/>
    <w:rsid w:val="3A347336"/>
    <w:rsid w:val="3A3569C6"/>
    <w:rsid w:val="3A4212C0"/>
    <w:rsid w:val="3A57709A"/>
    <w:rsid w:val="3A6D38A3"/>
    <w:rsid w:val="3A713C2C"/>
    <w:rsid w:val="3A7D46D4"/>
    <w:rsid w:val="3A8C52D1"/>
    <w:rsid w:val="3A92766D"/>
    <w:rsid w:val="3A9C29B7"/>
    <w:rsid w:val="3A9E48B4"/>
    <w:rsid w:val="3A9F6DB9"/>
    <w:rsid w:val="3AA77B60"/>
    <w:rsid w:val="3AD24867"/>
    <w:rsid w:val="3AD47860"/>
    <w:rsid w:val="3AD66C1C"/>
    <w:rsid w:val="3AE65248"/>
    <w:rsid w:val="3B0555C5"/>
    <w:rsid w:val="3B0C3BD9"/>
    <w:rsid w:val="3B1B0716"/>
    <w:rsid w:val="3B233B40"/>
    <w:rsid w:val="3B253874"/>
    <w:rsid w:val="3B276BBB"/>
    <w:rsid w:val="3B277BC3"/>
    <w:rsid w:val="3B3165C4"/>
    <w:rsid w:val="3B3669B6"/>
    <w:rsid w:val="3B4231A8"/>
    <w:rsid w:val="3B650804"/>
    <w:rsid w:val="3B6B0E42"/>
    <w:rsid w:val="3B876E83"/>
    <w:rsid w:val="3B885B71"/>
    <w:rsid w:val="3B8B4B46"/>
    <w:rsid w:val="3B8C3EC0"/>
    <w:rsid w:val="3BA751CD"/>
    <w:rsid w:val="3BAF22C5"/>
    <w:rsid w:val="3BB76865"/>
    <w:rsid w:val="3BDF3ABB"/>
    <w:rsid w:val="3BE15BDA"/>
    <w:rsid w:val="3C172B6A"/>
    <w:rsid w:val="3C1B12BE"/>
    <w:rsid w:val="3C1E68D1"/>
    <w:rsid w:val="3C2D6E3A"/>
    <w:rsid w:val="3C3259BB"/>
    <w:rsid w:val="3C3D72C4"/>
    <w:rsid w:val="3C3E1BB3"/>
    <w:rsid w:val="3C3E38CA"/>
    <w:rsid w:val="3C456937"/>
    <w:rsid w:val="3C512A11"/>
    <w:rsid w:val="3C5511DB"/>
    <w:rsid w:val="3C6034B9"/>
    <w:rsid w:val="3C625377"/>
    <w:rsid w:val="3C7339B6"/>
    <w:rsid w:val="3C7708D9"/>
    <w:rsid w:val="3C8730DE"/>
    <w:rsid w:val="3C8B2C9C"/>
    <w:rsid w:val="3C8E3F32"/>
    <w:rsid w:val="3C8F1528"/>
    <w:rsid w:val="3C916329"/>
    <w:rsid w:val="3C947580"/>
    <w:rsid w:val="3C983BA7"/>
    <w:rsid w:val="3C9B4FD7"/>
    <w:rsid w:val="3CA712CF"/>
    <w:rsid w:val="3CB357B6"/>
    <w:rsid w:val="3CB5377C"/>
    <w:rsid w:val="3CBA3123"/>
    <w:rsid w:val="3CC5214A"/>
    <w:rsid w:val="3CD0287D"/>
    <w:rsid w:val="3CD33016"/>
    <w:rsid w:val="3CE4246D"/>
    <w:rsid w:val="3CE86F49"/>
    <w:rsid w:val="3CEF7B12"/>
    <w:rsid w:val="3CF04448"/>
    <w:rsid w:val="3D0172FC"/>
    <w:rsid w:val="3D18140B"/>
    <w:rsid w:val="3D18188F"/>
    <w:rsid w:val="3D391952"/>
    <w:rsid w:val="3D443DEA"/>
    <w:rsid w:val="3D5A4AF8"/>
    <w:rsid w:val="3D5D3652"/>
    <w:rsid w:val="3D63427C"/>
    <w:rsid w:val="3D650E13"/>
    <w:rsid w:val="3D8F09F2"/>
    <w:rsid w:val="3D920B04"/>
    <w:rsid w:val="3DAD369F"/>
    <w:rsid w:val="3DAD6357"/>
    <w:rsid w:val="3DB75499"/>
    <w:rsid w:val="3DB957C4"/>
    <w:rsid w:val="3DC13DCB"/>
    <w:rsid w:val="3DE9747B"/>
    <w:rsid w:val="3DEB0CA0"/>
    <w:rsid w:val="3E5C69F3"/>
    <w:rsid w:val="3EA25D45"/>
    <w:rsid w:val="3EC0051A"/>
    <w:rsid w:val="3EC46CEA"/>
    <w:rsid w:val="3EC86760"/>
    <w:rsid w:val="3ECE1AC5"/>
    <w:rsid w:val="3ECE6F41"/>
    <w:rsid w:val="3EE13815"/>
    <w:rsid w:val="3EE42E93"/>
    <w:rsid w:val="3EEC52B3"/>
    <w:rsid w:val="3EFE5DFB"/>
    <w:rsid w:val="3F13565B"/>
    <w:rsid w:val="3F1A5E79"/>
    <w:rsid w:val="3F2D3162"/>
    <w:rsid w:val="3F2E566C"/>
    <w:rsid w:val="3F306080"/>
    <w:rsid w:val="3F334234"/>
    <w:rsid w:val="3F630B06"/>
    <w:rsid w:val="3F634997"/>
    <w:rsid w:val="3F731EBD"/>
    <w:rsid w:val="3F77456A"/>
    <w:rsid w:val="3F993DBC"/>
    <w:rsid w:val="3F9C54F0"/>
    <w:rsid w:val="3FA12841"/>
    <w:rsid w:val="3FB904E6"/>
    <w:rsid w:val="3FCA54FF"/>
    <w:rsid w:val="3FD0679B"/>
    <w:rsid w:val="3FD53FD5"/>
    <w:rsid w:val="3FDB75E6"/>
    <w:rsid w:val="3FDB7D88"/>
    <w:rsid w:val="3FF16895"/>
    <w:rsid w:val="40053AEF"/>
    <w:rsid w:val="4022233A"/>
    <w:rsid w:val="40486EE7"/>
    <w:rsid w:val="4051195F"/>
    <w:rsid w:val="405A5EA8"/>
    <w:rsid w:val="405D770E"/>
    <w:rsid w:val="406B2D42"/>
    <w:rsid w:val="406E11B3"/>
    <w:rsid w:val="406F7959"/>
    <w:rsid w:val="40B1111B"/>
    <w:rsid w:val="40C41090"/>
    <w:rsid w:val="40C5478A"/>
    <w:rsid w:val="40C8546D"/>
    <w:rsid w:val="40E415E7"/>
    <w:rsid w:val="40E83FEB"/>
    <w:rsid w:val="4119188E"/>
    <w:rsid w:val="41210B08"/>
    <w:rsid w:val="41245CF6"/>
    <w:rsid w:val="41451745"/>
    <w:rsid w:val="416A3638"/>
    <w:rsid w:val="41781925"/>
    <w:rsid w:val="418253F1"/>
    <w:rsid w:val="419068A2"/>
    <w:rsid w:val="4192041B"/>
    <w:rsid w:val="41A43B79"/>
    <w:rsid w:val="41A50E7A"/>
    <w:rsid w:val="41B830FD"/>
    <w:rsid w:val="41B83D7F"/>
    <w:rsid w:val="41BD02EC"/>
    <w:rsid w:val="41D77F2C"/>
    <w:rsid w:val="41E60BC9"/>
    <w:rsid w:val="41FB05FD"/>
    <w:rsid w:val="42041B8F"/>
    <w:rsid w:val="420F0530"/>
    <w:rsid w:val="42185649"/>
    <w:rsid w:val="42234EE9"/>
    <w:rsid w:val="42313309"/>
    <w:rsid w:val="424D7820"/>
    <w:rsid w:val="424E280C"/>
    <w:rsid w:val="42755B78"/>
    <w:rsid w:val="42783CA3"/>
    <w:rsid w:val="427F11A5"/>
    <w:rsid w:val="427F1907"/>
    <w:rsid w:val="428201C1"/>
    <w:rsid w:val="4283601F"/>
    <w:rsid w:val="42910D65"/>
    <w:rsid w:val="429E3367"/>
    <w:rsid w:val="42B01EEE"/>
    <w:rsid w:val="42EC285D"/>
    <w:rsid w:val="42FD42A6"/>
    <w:rsid w:val="431B5590"/>
    <w:rsid w:val="43305CB4"/>
    <w:rsid w:val="435341BE"/>
    <w:rsid w:val="43560FDF"/>
    <w:rsid w:val="43626356"/>
    <w:rsid w:val="43757666"/>
    <w:rsid w:val="4385071F"/>
    <w:rsid w:val="43880E7C"/>
    <w:rsid w:val="439D11D5"/>
    <w:rsid w:val="43A632D7"/>
    <w:rsid w:val="43AC6C33"/>
    <w:rsid w:val="43AD343B"/>
    <w:rsid w:val="43B70849"/>
    <w:rsid w:val="43BB6B23"/>
    <w:rsid w:val="43CF1BF8"/>
    <w:rsid w:val="43D21251"/>
    <w:rsid w:val="43D55E0F"/>
    <w:rsid w:val="43E71697"/>
    <w:rsid w:val="43EA2286"/>
    <w:rsid w:val="43EF0124"/>
    <w:rsid w:val="43F15ABD"/>
    <w:rsid w:val="43FC7EC1"/>
    <w:rsid w:val="43FD4836"/>
    <w:rsid w:val="44071ED1"/>
    <w:rsid w:val="44246C61"/>
    <w:rsid w:val="443505A1"/>
    <w:rsid w:val="4462219F"/>
    <w:rsid w:val="44691C85"/>
    <w:rsid w:val="446D2097"/>
    <w:rsid w:val="446F6F82"/>
    <w:rsid w:val="4470141A"/>
    <w:rsid w:val="447E35BB"/>
    <w:rsid w:val="44934BB3"/>
    <w:rsid w:val="44AA2F8F"/>
    <w:rsid w:val="44AB13B8"/>
    <w:rsid w:val="44AE0D1A"/>
    <w:rsid w:val="44B6646B"/>
    <w:rsid w:val="44C21817"/>
    <w:rsid w:val="44DE72D9"/>
    <w:rsid w:val="44E41929"/>
    <w:rsid w:val="44F75418"/>
    <w:rsid w:val="44FC691F"/>
    <w:rsid w:val="45017BD5"/>
    <w:rsid w:val="450A3166"/>
    <w:rsid w:val="450F0070"/>
    <w:rsid w:val="451F0890"/>
    <w:rsid w:val="451F47D2"/>
    <w:rsid w:val="452650B0"/>
    <w:rsid w:val="453D24E3"/>
    <w:rsid w:val="455A2822"/>
    <w:rsid w:val="45730744"/>
    <w:rsid w:val="45833FC0"/>
    <w:rsid w:val="459569B6"/>
    <w:rsid w:val="459C7C6B"/>
    <w:rsid w:val="45BC5E34"/>
    <w:rsid w:val="45C23974"/>
    <w:rsid w:val="45D30A2C"/>
    <w:rsid w:val="45DE1C0D"/>
    <w:rsid w:val="46114315"/>
    <w:rsid w:val="46217458"/>
    <w:rsid w:val="46261E01"/>
    <w:rsid w:val="462F0148"/>
    <w:rsid w:val="463150DD"/>
    <w:rsid w:val="46344A07"/>
    <w:rsid w:val="464F4194"/>
    <w:rsid w:val="465D07E5"/>
    <w:rsid w:val="46610CA5"/>
    <w:rsid w:val="46672FC1"/>
    <w:rsid w:val="468E48A2"/>
    <w:rsid w:val="468E7879"/>
    <w:rsid w:val="46A27788"/>
    <w:rsid w:val="46AD6449"/>
    <w:rsid w:val="46CD27B0"/>
    <w:rsid w:val="46D500A4"/>
    <w:rsid w:val="46DB005B"/>
    <w:rsid w:val="46E4341D"/>
    <w:rsid w:val="46E52D55"/>
    <w:rsid w:val="46EA318D"/>
    <w:rsid w:val="470975A3"/>
    <w:rsid w:val="470A789B"/>
    <w:rsid w:val="470B5BC2"/>
    <w:rsid w:val="472B3F7A"/>
    <w:rsid w:val="47576A4F"/>
    <w:rsid w:val="47650B1B"/>
    <w:rsid w:val="476E1EBA"/>
    <w:rsid w:val="477D78BA"/>
    <w:rsid w:val="477E4DC8"/>
    <w:rsid w:val="478B2DFC"/>
    <w:rsid w:val="478B3AC5"/>
    <w:rsid w:val="4797391E"/>
    <w:rsid w:val="47A277F5"/>
    <w:rsid w:val="47BF2FE6"/>
    <w:rsid w:val="47D134CF"/>
    <w:rsid w:val="47E23513"/>
    <w:rsid w:val="47F01BC9"/>
    <w:rsid w:val="47FA1F7A"/>
    <w:rsid w:val="48157DC3"/>
    <w:rsid w:val="4817207A"/>
    <w:rsid w:val="482800B2"/>
    <w:rsid w:val="48336A60"/>
    <w:rsid w:val="48363D2A"/>
    <w:rsid w:val="483D48B8"/>
    <w:rsid w:val="48480E3D"/>
    <w:rsid w:val="484B1E3C"/>
    <w:rsid w:val="48537FD8"/>
    <w:rsid w:val="486F3E28"/>
    <w:rsid w:val="4870118D"/>
    <w:rsid w:val="487D7356"/>
    <w:rsid w:val="488808C3"/>
    <w:rsid w:val="48926D3B"/>
    <w:rsid w:val="489F26BC"/>
    <w:rsid w:val="48D11E82"/>
    <w:rsid w:val="48D35D35"/>
    <w:rsid w:val="48D42851"/>
    <w:rsid w:val="48F025CD"/>
    <w:rsid w:val="49010F78"/>
    <w:rsid w:val="490B5411"/>
    <w:rsid w:val="490E7D38"/>
    <w:rsid w:val="49322440"/>
    <w:rsid w:val="49411ECD"/>
    <w:rsid w:val="4942207C"/>
    <w:rsid w:val="49465198"/>
    <w:rsid w:val="4951724D"/>
    <w:rsid w:val="4975463A"/>
    <w:rsid w:val="4976766A"/>
    <w:rsid w:val="498440C7"/>
    <w:rsid w:val="49882DDE"/>
    <w:rsid w:val="49981DC6"/>
    <w:rsid w:val="499F0BF6"/>
    <w:rsid w:val="49A41638"/>
    <w:rsid w:val="49AB0013"/>
    <w:rsid w:val="49AD07BA"/>
    <w:rsid w:val="49D3385E"/>
    <w:rsid w:val="49EA4A43"/>
    <w:rsid w:val="49F10A39"/>
    <w:rsid w:val="49F523E0"/>
    <w:rsid w:val="4A201114"/>
    <w:rsid w:val="4A2328EA"/>
    <w:rsid w:val="4A504F6A"/>
    <w:rsid w:val="4A5B7F28"/>
    <w:rsid w:val="4A8170BD"/>
    <w:rsid w:val="4A926EBB"/>
    <w:rsid w:val="4AA5779F"/>
    <w:rsid w:val="4ABB68AF"/>
    <w:rsid w:val="4AC7405B"/>
    <w:rsid w:val="4AC9245A"/>
    <w:rsid w:val="4AD44762"/>
    <w:rsid w:val="4ADB3001"/>
    <w:rsid w:val="4AF027B5"/>
    <w:rsid w:val="4B0A7ACA"/>
    <w:rsid w:val="4B1701F7"/>
    <w:rsid w:val="4B30274A"/>
    <w:rsid w:val="4B311E28"/>
    <w:rsid w:val="4B341871"/>
    <w:rsid w:val="4B3B25A6"/>
    <w:rsid w:val="4B426DB2"/>
    <w:rsid w:val="4B573495"/>
    <w:rsid w:val="4B584CE9"/>
    <w:rsid w:val="4B5A3F42"/>
    <w:rsid w:val="4B607042"/>
    <w:rsid w:val="4B635CBD"/>
    <w:rsid w:val="4B801B9C"/>
    <w:rsid w:val="4B8304FD"/>
    <w:rsid w:val="4B8A327C"/>
    <w:rsid w:val="4B8A4A93"/>
    <w:rsid w:val="4B9B4553"/>
    <w:rsid w:val="4BAA06ED"/>
    <w:rsid w:val="4BBF6C8B"/>
    <w:rsid w:val="4BCB580F"/>
    <w:rsid w:val="4BD923A6"/>
    <w:rsid w:val="4BDF40A9"/>
    <w:rsid w:val="4BE61521"/>
    <w:rsid w:val="4BE6659A"/>
    <w:rsid w:val="4BF87148"/>
    <w:rsid w:val="4BFB12A3"/>
    <w:rsid w:val="4C02716A"/>
    <w:rsid w:val="4C1D24E0"/>
    <w:rsid w:val="4C1E54ED"/>
    <w:rsid w:val="4C251A86"/>
    <w:rsid w:val="4C2653D5"/>
    <w:rsid w:val="4C2B336A"/>
    <w:rsid w:val="4C304E5D"/>
    <w:rsid w:val="4C497FBB"/>
    <w:rsid w:val="4C5B5732"/>
    <w:rsid w:val="4C872DD1"/>
    <w:rsid w:val="4C9E4B14"/>
    <w:rsid w:val="4CA20A67"/>
    <w:rsid w:val="4CAA0BFF"/>
    <w:rsid w:val="4CAB75F2"/>
    <w:rsid w:val="4CC712D8"/>
    <w:rsid w:val="4CCD56AC"/>
    <w:rsid w:val="4CD176C5"/>
    <w:rsid w:val="4CD3127B"/>
    <w:rsid w:val="4CD87317"/>
    <w:rsid w:val="4CDC15B9"/>
    <w:rsid w:val="4CDE1610"/>
    <w:rsid w:val="4CDF07C3"/>
    <w:rsid w:val="4CEA09FB"/>
    <w:rsid w:val="4CFC573E"/>
    <w:rsid w:val="4D064DC8"/>
    <w:rsid w:val="4D1B1F1B"/>
    <w:rsid w:val="4D1B74C8"/>
    <w:rsid w:val="4D210C63"/>
    <w:rsid w:val="4D347ED8"/>
    <w:rsid w:val="4D3559F4"/>
    <w:rsid w:val="4D48423A"/>
    <w:rsid w:val="4D4C1002"/>
    <w:rsid w:val="4D4F310F"/>
    <w:rsid w:val="4D6F1420"/>
    <w:rsid w:val="4D716000"/>
    <w:rsid w:val="4D774226"/>
    <w:rsid w:val="4D793A9C"/>
    <w:rsid w:val="4D7F0F8C"/>
    <w:rsid w:val="4D841B56"/>
    <w:rsid w:val="4D841F81"/>
    <w:rsid w:val="4D9E7210"/>
    <w:rsid w:val="4DD42397"/>
    <w:rsid w:val="4DE93845"/>
    <w:rsid w:val="4DF34CF3"/>
    <w:rsid w:val="4DF7667D"/>
    <w:rsid w:val="4E013847"/>
    <w:rsid w:val="4E2F3558"/>
    <w:rsid w:val="4E6E3E00"/>
    <w:rsid w:val="4E7B36E9"/>
    <w:rsid w:val="4E9E00A4"/>
    <w:rsid w:val="4EA8763F"/>
    <w:rsid w:val="4EB327C6"/>
    <w:rsid w:val="4EC545E2"/>
    <w:rsid w:val="4ED4056B"/>
    <w:rsid w:val="4EDB2A2B"/>
    <w:rsid w:val="4EE771E5"/>
    <w:rsid w:val="4F023239"/>
    <w:rsid w:val="4F0342DE"/>
    <w:rsid w:val="4F046008"/>
    <w:rsid w:val="4F063D39"/>
    <w:rsid w:val="4F151A22"/>
    <w:rsid w:val="4F1D371F"/>
    <w:rsid w:val="4F1D3B6D"/>
    <w:rsid w:val="4F281F4C"/>
    <w:rsid w:val="4F372324"/>
    <w:rsid w:val="4F3B31A2"/>
    <w:rsid w:val="4F3C17DF"/>
    <w:rsid w:val="4F3C4ADE"/>
    <w:rsid w:val="4F483799"/>
    <w:rsid w:val="4F4B57AF"/>
    <w:rsid w:val="4F52261B"/>
    <w:rsid w:val="4F562642"/>
    <w:rsid w:val="4F572D9B"/>
    <w:rsid w:val="4F5A60C4"/>
    <w:rsid w:val="4F6654BD"/>
    <w:rsid w:val="4F6857DE"/>
    <w:rsid w:val="4F703A80"/>
    <w:rsid w:val="4F8D46D4"/>
    <w:rsid w:val="4F8F6452"/>
    <w:rsid w:val="4F950AB3"/>
    <w:rsid w:val="4FBA24A3"/>
    <w:rsid w:val="4FC202C9"/>
    <w:rsid w:val="4FC37AD4"/>
    <w:rsid w:val="4FC61082"/>
    <w:rsid w:val="4FD15EC7"/>
    <w:rsid w:val="4FD34190"/>
    <w:rsid w:val="4FEE05B5"/>
    <w:rsid w:val="50130F10"/>
    <w:rsid w:val="50134D78"/>
    <w:rsid w:val="501628A8"/>
    <w:rsid w:val="501A6400"/>
    <w:rsid w:val="501F7F44"/>
    <w:rsid w:val="5025192A"/>
    <w:rsid w:val="503E552E"/>
    <w:rsid w:val="504C55E4"/>
    <w:rsid w:val="50504276"/>
    <w:rsid w:val="50562253"/>
    <w:rsid w:val="50564DDA"/>
    <w:rsid w:val="505E6132"/>
    <w:rsid w:val="50654EE9"/>
    <w:rsid w:val="50666688"/>
    <w:rsid w:val="508104B9"/>
    <w:rsid w:val="50860FC3"/>
    <w:rsid w:val="508705BC"/>
    <w:rsid w:val="508B74A8"/>
    <w:rsid w:val="50A52570"/>
    <w:rsid w:val="50BB4497"/>
    <w:rsid w:val="50C53FB0"/>
    <w:rsid w:val="50D85FFE"/>
    <w:rsid w:val="50D97545"/>
    <w:rsid w:val="50DA2806"/>
    <w:rsid w:val="50E21BB2"/>
    <w:rsid w:val="50ED278F"/>
    <w:rsid w:val="50F21FA2"/>
    <w:rsid w:val="50FC4636"/>
    <w:rsid w:val="510A6955"/>
    <w:rsid w:val="511029BC"/>
    <w:rsid w:val="51332699"/>
    <w:rsid w:val="51341EFC"/>
    <w:rsid w:val="51513E56"/>
    <w:rsid w:val="51575253"/>
    <w:rsid w:val="515A1CDE"/>
    <w:rsid w:val="515F0A7E"/>
    <w:rsid w:val="515F5700"/>
    <w:rsid w:val="51650323"/>
    <w:rsid w:val="51737CC2"/>
    <w:rsid w:val="517C64A2"/>
    <w:rsid w:val="51803D47"/>
    <w:rsid w:val="51806DE3"/>
    <w:rsid w:val="51820694"/>
    <w:rsid w:val="51855919"/>
    <w:rsid w:val="51902B0D"/>
    <w:rsid w:val="519C05A1"/>
    <w:rsid w:val="51B06F74"/>
    <w:rsid w:val="51D92E0B"/>
    <w:rsid w:val="51E779A5"/>
    <w:rsid w:val="51E97A93"/>
    <w:rsid w:val="51EC331E"/>
    <w:rsid w:val="51ED7CD0"/>
    <w:rsid w:val="51F825BB"/>
    <w:rsid w:val="520875AA"/>
    <w:rsid w:val="520E2392"/>
    <w:rsid w:val="52277489"/>
    <w:rsid w:val="522B2689"/>
    <w:rsid w:val="522C75C4"/>
    <w:rsid w:val="522F3DA0"/>
    <w:rsid w:val="523315CA"/>
    <w:rsid w:val="52582D49"/>
    <w:rsid w:val="526651A4"/>
    <w:rsid w:val="526659B7"/>
    <w:rsid w:val="526803C5"/>
    <w:rsid w:val="526A12AF"/>
    <w:rsid w:val="526C1D2D"/>
    <w:rsid w:val="52951CFE"/>
    <w:rsid w:val="529948B0"/>
    <w:rsid w:val="52A5162A"/>
    <w:rsid w:val="52AA090C"/>
    <w:rsid w:val="52D34835"/>
    <w:rsid w:val="52DE041C"/>
    <w:rsid w:val="52E46AFC"/>
    <w:rsid w:val="52FB303E"/>
    <w:rsid w:val="531533DB"/>
    <w:rsid w:val="5321588C"/>
    <w:rsid w:val="532C2F45"/>
    <w:rsid w:val="533E38EB"/>
    <w:rsid w:val="53486BC3"/>
    <w:rsid w:val="534A352A"/>
    <w:rsid w:val="535355EA"/>
    <w:rsid w:val="53610C48"/>
    <w:rsid w:val="536911C2"/>
    <w:rsid w:val="537121A8"/>
    <w:rsid w:val="537A528C"/>
    <w:rsid w:val="53955490"/>
    <w:rsid w:val="53A64094"/>
    <w:rsid w:val="53AC5EE4"/>
    <w:rsid w:val="53E83268"/>
    <w:rsid w:val="53F57082"/>
    <w:rsid w:val="53FB46F1"/>
    <w:rsid w:val="5424586C"/>
    <w:rsid w:val="5431301A"/>
    <w:rsid w:val="54377E46"/>
    <w:rsid w:val="54461AD7"/>
    <w:rsid w:val="54543330"/>
    <w:rsid w:val="547E77C6"/>
    <w:rsid w:val="54865F1E"/>
    <w:rsid w:val="548E7B18"/>
    <w:rsid w:val="54917DD5"/>
    <w:rsid w:val="54A55D2E"/>
    <w:rsid w:val="54A64D6D"/>
    <w:rsid w:val="54AC7E8C"/>
    <w:rsid w:val="54B8088C"/>
    <w:rsid w:val="54C949E0"/>
    <w:rsid w:val="54D609AC"/>
    <w:rsid w:val="54F819DD"/>
    <w:rsid w:val="5507717F"/>
    <w:rsid w:val="550831C7"/>
    <w:rsid w:val="55125E2C"/>
    <w:rsid w:val="5513210E"/>
    <w:rsid w:val="55135B90"/>
    <w:rsid w:val="5539262D"/>
    <w:rsid w:val="554124AE"/>
    <w:rsid w:val="554F0805"/>
    <w:rsid w:val="554F1FDC"/>
    <w:rsid w:val="55571ABA"/>
    <w:rsid w:val="556D067B"/>
    <w:rsid w:val="557A16E2"/>
    <w:rsid w:val="55855731"/>
    <w:rsid w:val="558860A3"/>
    <w:rsid w:val="55890AC0"/>
    <w:rsid w:val="55906DDC"/>
    <w:rsid w:val="559A4D0C"/>
    <w:rsid w:val="559B209B"/>
    <w:rsid w:val="55C915A1"/>
    <w:rsid w:val="55D8040D"/>
    <w:rsid w:val="55DA3793"/>
    <w:rsid w:val="55E94837"/>
    <w:rsid w:val="56147BAE"/>
    <w:rsid w:val="561B16B1"/>
    <w:rsid w:val="561D3B4E"/>
    <w:rsid w:val="56313C64"/>
    <w:rsid w:val="56441C00"/>
    <w:rsid w:val="565C5CE0"/>
    <w:rsid w:val="56636EF2"/>
    <w:rsid w:val="56691601"/>
    <w:rsid w:val="567268C0"/>
    <w:rsid w:val="5672728A"/>
    <w:rsid w:val="56861935"/>
    <w:rsid w:val="56882DA7"/>
    <w:rsid w:val="56B31BD7"/>
    <w:rsid w:val="56C84295"/>
    <w:rsid w:val="56C85D4E"/>
    <w:rsid w:val="56DD700B"/>
    <w:rsid w:val="56E52DB0"/>
    <w:rsid w:val="56EC491D"/>
    <w:rsid w:val="56EE0F8B"/>
    <w:rsid w:val="56F41F92"/>
    <w:rsid w:val="56FC0CDE"/>
    <w:rsid w:val="56FD7842"/>
    <w:rsid w:val="57063239"/>
    <w:rsid w:val="571567BC"/>
    <w:rsid w:val="571603EA"/>
    <w:rsid w:val="571C696C"/>
    <w:rsid w:val="572845C8"/>
    <w:rsid w:val="572E16ED"/>
    <w:rsid w:val="57307588"/>
    <w:rsid w:val="57350EFC"/>
    <w:rsid w:val="574C4F83"/>
    <w:rsid w:val="575D50C5"/>
    <w:rsid w:val="576630FD"/>
    <w:rsid w:val="57846173"/>
    <w:rsid w:val="578612D1"/>
    <w:rsid w:val="57892DB2"/>
    <w:rsid w:val="57960862"/>
    <w:rsid w:val="57AF3470"/>
    <w:rsid w:val="57BC4C9C"/>
    <w:rsid w:val="57CA25F9"/>
    <w:rsid w:val="57D2683A"/>
    <w:rsid w:val="57D37EAF"/>
    <w:rsid w:val="57D41B1A"/>
    <w:rsid w:val="57DC4D8D"/>
    <w:rsid w:val="57DF0946"/>
    <w:rsid w:val="57E645AA"/>
    <w:rsid w:val="57EE4420"/>
    <w:rsid w:val="580A6241"/>
    <w:rsid w:val="58213D5A"/>
    <w:rsid w:val="583341E1"/>
    <w:rsid w:val="58367C61"/>
    <w:rsid w:val="583B50EA"/>
    <w:rsid w:val="583D2AAF"/>
    <w:rsid w:val="583E160B"/>
    <w:rsid w:val="5849333C"/>
    <w:rsid w:val="584D26DC"/>
    <w:rsid w:val="58602498"/>
    <w:rsid w:val="58625453"/>
    <w:rsid w:val="58781DDD"/>
    <w:rsid w:val="58915BBB"/>
    <w:rsid w:val="58963CFF"/>
    <w:rsid w:val="589812FF"/>
    <w:rsid w:val="589A414C"/>
    <w:rsid w:val="58A570D3"/>
    <w:rsid w:val="58B46885"/>
    <w:rsid w:val="58C401AC"/>
    <w:rsid w:val="58C5067D"/>
    <w:rsid w:val="58EF4266"/>
    <w:rsid w:val="58F04DBB"/>
    <w:rsid w:val="59050910"/>
    <w:rsid w:val="5919108B"/>
    <w:rsid w:val="591C7ADE"/>
    <w:rsid w:val="59324149"/>
    <w:rsid w:val="59334A99"/>
    <w:rsid w:val="593F3C9F"/>
    <w:rsid w:val="59475ABE"/>
    <w:rsid w:val="5957129E"/>
    <w:rsid w:val="596B5B4D"/>
    <w:rsid w:val="596C4A2A"/>
    <w:rsid w:val="59727CFE"/>
    <w:rsid w:val="5993415C"/>
    <w:rsid w:val="59A8370C"/>
    <w:rsid w:val="59B328D9"/>
    <w:rsid w:val="59C319CD"/>
    <w:rsid w:val="59CB7C78"/>
    <w:rsid w:val="59D20B82"/>
    <w:rsid w:val="59E256BC"/>
    <w:rsid w:val="59E63C00"/>
    <w:rsid w:val="59EB0745"/>
    <w:rsid w:val="59ED5E48"/>
    <w:rsid w:val="59F00B7F"/>
    <w:rsid w:val="59F54624"/>
    <w:rsid w:val="59FF6944"/>
    <w:rsid w:val="5A0B78C6"/>
    <w:rsid w:val="5A133F6C"/>
    <w:rsid w:val="5A315FC3"/>
    <w:rsid w:val="5A375C55"/>
    <w:rsid w:val="5A3E757B"/>
    <w:rsid w:val="5A4F0DE3"/>
    <w:rsid w:val="5A6B08E8"/>
    <w:rsid w:val="5A934841"/>
    <w:rsid w:val="5A9B127F"/>
    <w:rsid w:val="5A9F4265"/>
    <w:rsid w:val="5AAD1C0A"/>
    <w:rsid w:val="5AB052A5"/>
    <w:rsid w:val="5AB46B00"/>
    <w:rsid w:val="5AC04993"/>
    <w:rsid w:val="5AC703B1"/>
    <w:rsid w:val="5ACC14E1"/>
    <w:rsid w:val="5ADB6FB9"/>
    <w:rsid w:val="5ADE7724"/>
    <w:rsid w:val="5AE2522E"/>
    <w:rsid w:val="5AF44322"/>
    <w:rsid w:val="5B0A2E14"/>
    <w:rsid w:val="5B2114B1"/>
    <w:rsid w:val="5B3E3FDD"/>
    <w:rsid w:val="5B897C22"/>
    <w:rsid w:val="5BAF2CF5"/>
    <w:rsid w:val="5BB721DA"/>
    <w:rsid w:val="5BC773EA"/>
    <w:rsid w:val="5BD01750"/>
    <w:rsid w:val="5BDB1EB4"/>
    <w:rsid w:val="5BE67B17"/>
    <w:rsid w:val="5BE744EF"/>
    <w:rsid w:val="5C0F4A8B"/>
    <w:rsid w:val="5C173C1A"/>
    <w:rsid w:val="5C202438"/>
    <w:rsid w:val="5C333A06"/>
    <w:rsid w:val="5C471AAB"/>
    <w:rsid w:val="5C4A03E2"/>
    <w:rsid w:val="5C580305"/>
    <w:rsid w:val="5C593289"/>
    <w:rsid w:val="5C7860A9"/>
    <w:rsid w:val="5C7A437D"/>
    <w:rsid w:val="5C862EF8"/>
    <w:rsid w:val="5C9261D0"/>
    <w:rsid w:val="5C957E92"/>
    <w:rsid w:val="5CA2296A"/>
    <w:rsid w:val="5CAB382F"/>
    <w:rsid w:val="5CC97567"/>
    <w:rsid w:val="5CCC426D"/>
    <w:rsid w:val="5CD452EA"/>
    <w:rsid w:val="5CE50C89"/>
    <w:rsid w:val="5CE63B5B"/>
    <w:rsid w:val="5CF365AE"/>
    <w:rsid w:val="5D0513F5"/>
    <w:rsid w:val="5D0A51FB"/>
    <w:rsid w:val="5D170CD5"/>
    <w:rsid w:val="5D1A5393"/>
    <w:rsid w:val="5D456845"/>
    <w:rsid w:val="5D49440C"/>
    <w:rsid w:val="5D513539"/>
    <w:rsid w:val="5D555D2D"/>
    <w:rsid w:val="5D5B2F2E"/>
    <w:rsid w:val="5D6A6391"/>
    <w:rsid w:val="5D856009"/>
    <w:rsid w:val="5D8A2B3A"/>
    <w:rsid w:val="5D9727B6"/>
    <w:rsid w:val="5D9E1DEE"/>
    <w:rsid w:val="5DA4701B"/>
    <w:rsid w:val="5DA8775A"/>
    <w:rsid w:val="5DAB4529"/>
    <w:rsid w:val="5DB4343C"/>
    <w:rsid w:val="5DC34D99"/>
    <w:rsid w:val="5DDB1C5A"/>
    <w:rsid w:val="5DE24B98"/>
    <w:rsid w:val="5DEA1475"/>
    <w:rsid w:val="5DF9398D"/>
    <w:rsid w:val="5E051EC2"/>
    <w:rsid w:val="5E095FD6"/>
    <w:rsid w:val="5E181629"/>
    <w:rsid w:val="5E2B7F25"/>
    <w:rsid w:val="5E32355A"/>
    <w:rsid w:val="5E395BAE"/>
    <w:rsid w:val="5E5D258D"/>
    <w:rsid w:val="5E693F65"/>
    <w:rsid w:val="5E7334C3"/>
    <w:rsid w:val="5E84421C"/>
    <w:rsid w:val="5E8941E4"/>
    <w:rsid w:val="5EA5212B"/>
    <w:rsid w:val="5EBD73A9"/>
    <w:rsid w:val="5EC377EB"/>
    <w:rsid w:val="5EC707B3"/>
    <w:rsid w:val="5ECA59C9"/>
    <w:rsid w:val="5ECC6D13"/>
    <w:rsid w:val="5ED07993"/>
    <w:rsid w:val="5ED1139F"/>
    <w:rsid w:val="5EE24545"/>
    <w:rsid w:val="5EE45775"/>
    <w:rsid w:val="5EE622F4"/>
    <w:rsid w:val="5EEC441C"/>
    <w:rsid w:val="5EEF1669"/>
    <w:rsid w:val="5F043BBA"/>
    <w:rsid w:val="5F121727"/>
    <w:rsid w:val="5F1F5FAD"/>
    <w:rsid w:val="5F25133A"/>
    <w:rsid w:val="5F350F79"/>
    <w:rsid w:val="5F3F19E2"/>
    <w:rsid w:val="5F3F3529"/>
    <w:rsid w:val="5F456BB3"/>
    <w:rsid w:val="5F524A0B"/>
    <w:rsid w:val="5F64692E"/>
    <w:rsid w:val="5F681BAB"/>
    <w:rsid w:val="5F726C0E"/>
    <w:rsid w:val="5F7A458B"/>
    <w:rsid w:val="5F8D71B3"/>
    <w:rsid w:val="5FA16AA0"/>
    <w:rsid w:val="5FBD4231"/>
    <w:rsid w:val="5FCC71E0"/>
    <w:rsid w:val="5FCE51B0"/>
    <w:rsid w:val="5FD43EB2"/>
    <w:rsid w:val="5FD96DD3"/>
    <w:rsid w:val="5FDF4F8F"/>
    <w:rsid w:val="5FE07C11"/>
    <w:rsid w:val="5FE62FB8"/>
    <w:rsid w:val="5FF5532E"/>
    <w:rsid w:val="60012008"/>
    <w:rsid w:val="6017644D"/>
    <w:rsid w:val="60205381"/>
    <w:rsid w:val="60401604"/>
    <w:rsid w:val="604A25DC"/>
    <w:rsid w:val="60500224"/>
    <w:rsid w:val="6050228E"/>
    <w:rsid w:val="60553E6D"/>
    <w:rsid w:val="605D5D08"/>
    <w:rsid w:val="60626619"/>
    <w:rsid w:val="607E7E43"/>
    <w:rsid w:val="608115AF"/>
    <w:rsid w:val="608B5547"/>
    <w:rsid w:val="6091613D"/>
    <w:rsid w:val="60956925"/>
    <w:rsid w:val="60AF012A"/>
    <w:rsid w:val="60D27F62"/>
    <w:rsid w:val="60D57DB0"/>
    <w:rsid w:val="60D76EBD"/>
    <w:rsid w:val="60E174E9"/>
    <w:rsid w:val="60E75D3C"/>
    <w:rsid w:val="6102008D"/>
    <w:rsid w:val="61021262"/>
    <w:rsid w:val="612969BC"/>
    <w:rsid w:val="612B6B28"/>
    <w:rsid w:val="613663F5"/>
    <w:rsid w:val="61415E1E"/>
    <w:rsid w:val="614C365E"/>
    <w:rsid w:val="614E09F9"/>
    <w:rsid w:val="6151326C"/>
    <w:rsid w:val="615936DD"/>
    <w:rsid w:val="616D3845"/>
    <w:rsid w:val="61836C5A"/>
    <w:rsid w:val="618A7670"/>
    <w:rsid w:val="619706BD"/>
    <w:rsid w:val="6197282A"/>
    <w:rsid w:val="61977A4D"/>
    <w:rsid w:val="61994054"/>
    <w:rsid w:val="61CA6B72"/>
    <w:rsid w:val="61CA7F79"/>
    <w:rsid w:val="61D234FE"/>
    <w:rsid w:val="61F466ED"/>
    <w:rsid w:val="61FF5429"/>
    <w:rsid w:val="61FF6957"/>
    <w:rsid w:val="62071266"/>
    <w:rsid w:val="62095C8A"/>
    <w:rsid w:val="621817C1"/>
    <w:rsid w:val="62364157"/>
    <w:rsid w:val="62490EDA"/>
    <w:rsid w:val="62547832"/>
    <w:rsid w:val="62561B44"/>
    <w:rsid w:val="62564126"/>
    <w:rsid w:val="6259251B"/>
    <w:rsid w:val="625A5E4B"/>
    <w:rsid w:val="625C796F"/>
    <w:rsid w:val="62726C3B"/>
    <w:rsid w:val="6274710F"/>
    <w:rsid w:val="628A01A8"/>
    <w:rsid w:val="629D308E"/>
    <w:rsid w:val="62A0150C"/>
    <w:rsid w:val="62A26D46"/>
    <w:rsid w:val="62A97A5F"/>
    <w:rsid w:val="62B24C12"/>
    <w:rsid w:val="62B266B5"/>
    <w:rsid w:val="62B62CE3"/>
    <w:rsid w:val="62C83E09"/>
    <w:rsid w:val="62D40767"/>
    <w:rsid w:val="62DA1E0F"/>
    <w:rsid w:val="62F477E3"/>
    <w:rsid w:val="62F52B28"/>
    <w:rsid w:val="630226D7"/>
    <w:rsid w:val="63081C85"/>
    <w:rsid w:val="630970F3"/>
    <w:rsid w:val="631A7ADD"/>
    <w:rsid w:val="632017CD"/>
    <w:rsid w:val="632C037A"/>
    <w:rsid w:val="632C0737"/>
    <w:rsid w:val="632E7EEF"/>
    <w:rsid w:val="633356A8"/>
    <w:rsid w:val="633F0B24"/>
    <w:rsid w:val="63454FBA"/>
    <w:rsid w:val="634819F9"/>
    <w:rsid w:val="635F6DB4"/>
    <w:rsid w:val="63702B34"/>
    <w:rsid w:val="637F0871"/>
    <w:rsid w:val="638151DF"/>
    <w:rsid w:val="63874D10"/>
    <w:rsid w:val="63B04958"/>
    <w:rsid w:val="63BB0332"/>
    <w:rsid w:val="63C8562C"/>
    <w:rsid w:val="63F91A56"/>
    <w:rsid w:val="6403179D"/>
    <w:rsid w:val="64052158"/>
    <w:rsid w:val="642222C3"/>
    <w:rsid w:val="643108F6"/>
    <w:rsid w:val="64347704"/>
    <w:rsid w:val="644821FF"/>
    <w:rsid w:val="644A153A"/>
    <w:rsid w:val="64A61355"/>
    <w:rsid w:val="64B94164"/>
    <w:rsid w:val="64BD1343"/>
    <w:rsid w:val="64BF4BC9"/>
    <w:rsid w:val="64C76A7A"/>
    <w:rsid w:val="64CA19AF"/>
    <w:rsid w:val="64D84ED9"/>
    <w:rsid w:val="64D97D18"/>
    <w:rsid w:val="64E200FC"/>
    <w:rsid w:val="64EA425D"/>
    <w:rsid w:val="64EF564B"/>
    <w:rsid w:val="64F05EEF"/>
    <w:rsid w:val="64F17BB7"/>
    <w:rsid w:val="64F366D2"/>
    <w:rsid w:val="64F83A87"/>
    <w:rsid w:val="64FB6AD4"/>
    <w:rsid w:val="64FD4793"/>
    <w:rsid w:val="65083A7E"/>
    <w:rsid w:val="652A258A"/>
    <w:rsid w:val="65486356"/>
    <w:rsid w:val="654E59A7"/>
    <w:rsid w:val="65591AD2"/>
    <w:rsid w:val="657C11F5"/>
    <w:rsid w:val="658C2399"/>
    <w:rsid w:val="6591582E"/>
    <w:rsid w:val="65A949FF"/>
    <w:rsid w:val="65CD44BD"/>
    <w:rsid w:val="65E36D3F"/>
    <w:rsid w:val="66051329"/>
    <w:rsid w:val="66056D1E"/>
    <w:rsid w:val="66291A83"/>
    <w:rsid w:val="662F3307"/>
    <w:rsid w:val="662F7CAF"/>
    <w:rsid w:val="665D09A0"/>
    <w:rsid w:val="665D146A"/>
    <w:rsid w:val="66607DD0"/>
    <w:rsid w:val="666430E4"/>
    <w:rsid w:val="667E5BF5"/>
    <w:rsid w:val="667F4AF1"/>
    <w:rsid w:val="668513F1"/>
    <w:rsid w:val="668A27D7"/>
    <w:rsid w:val="668E31AB"/>
    <w:rsid w:val="6693521F"/>
    <w:rsid w:val="66967E64"/>
    <w:rsid w:val="669A74AB"/>
    <w:rsid w:val="66AA76F2"/>
    <w:rsid w:val="66AC4488"/>
    <w:rsid w:val="66B645F3"/>
    <w:rsid w:val="66B7682F"/>
    <w:rsid w:val="66C065E4"/>
    <w:rsid w:val="66C348C1"/>
    <w:rsid w:val="66C927C5"/>
    <w:rsid w:val="66D3237B"/>
    <w:rsid w:val="66E03BF5"/>
    <w:rsid w:val="66E73AAF"/>
    <w:rsid w:val="66F567C6"/>
    <w:rsid w:val="67016FA7"/>
    <w:rsid w:val="670861CD"/>
    <w:rsid w:val="6716579F"/>
    <w:rsid w:val="67166EC5"/>
    <w:rsid w:val="671F7BDD"/>
    <w:rsid w:val="67210094"/>
    <w:rsid w:val="67336828"/>
    <w:rsid w:val="67380611"/>
    <w:rsid w:val="673F1301"/>
    <w:rsid w:val="674F376A"/>
    <w:rsid w:val="67554F3F"/>
    <w:rsid w:val="675E1C55"/>
    <w:rsid w:val="676714FE"/>
    <w:rsid w:val="676829BD"/>
    <w:rsid w:val="676A31F2"/>
    <w:rsid w:val="67856349"/>
    <w:rsid w:val="678C42AD"/>
    <w:rsid w:val="67923CCC"/>
    <w:rsid w:val="67A46F3C"/>
    <w:rsid w:val="67C14AF0"/>
    <w:rsid w:val="67D961A3"/>
    <w:rsid w:val="67E567EA"/>
    <w:rsid w:val="67EA13E6"/>
    <w:rsid w:val="67EC2A68"/>
    <w:rsid w:val="67FC64E9"/>
    <w:rsid w:val="68357404"/>
    <w:rsid w:val="6847638B"/>
    <w:rsid w:val="68555710"/>
    <w:rsid w:val="686167C2"/>
    <w:rsid w:val="686E10C2"/>
    <w:rsid w:val="68780457"/>
    <w:rsid w:val="688F1979"/>
    <w:rsid w:val="68905EC4"/>
    <w:rsid w:val="689C1DBA"/>
    <w:rsid w:val="689F079E"/>
    <w:rsid w:val="68A06111"/>
    <w:rsid w:val="68B11E25"/>
    <w:rsid w:val="68C107A0"/>
    <w:rsid w:val="68C37F1D"/>
    <w:rsid w:val="68D3542C"/>
    <w:rsid w:val="68E2188C"/>
    <w:rsid w:val="68E432F2"/>
    <w:rsid w:val="68EF304E"/>
    <w:rsid w:val="68F7503E"/>
    <w:rsid w:val="690A6585"/>
    <w:rsid w:val="690E7B7B"/>
    <w:rsid w:val="692320B4"/>
    <w:rsid w:val="69401B22"/>
    <w:rsid w:val="69410A92"/>
    <w:rsid w:val="694133D5"/>
    <w:rsid w:val="6951732D"/>
    <w:rsid w:val="695273F6"/>
    <w:rsid w:val="69545358"/>
    <w:rsid w:val="696133EA"/>
    <w:rsid w:val="696C1182"/>
    <w:rsid w:val="6985625F"/>
    <w:rsid w:val="698A76FD"/>
    <w:rsid w:val="698B2B94"/>
    <w:rsid w:val="69D31D91"/>
    <w:rsid w:val="69D54202"/>
    <w:rsid w:val="69E219F8"/>
    <w:rsid w:val="69F76E94"/>
    <w:rsid w:val="6A054753"/>
    <w:rsid w:val="6A107B18"/>
    <w:rsid w:val="6A137A7D"/>
    <w:rsid w:val="6A326C54"/>
    <w:rsid w:val="6A4772AF"/>
    <w:rsid w:val="6A4D5625"/>
    <w:rsid w:val="6A585E55"/>
    <w:rsid w:val="6A6F000D"/>
    <w:rsid w:val="6A7C1C7D"/>
    <w:rsid w:val="6A7F693D"/>
    <w:rsid w:val="6A822682"/>
    <w:rsid w:val="6A8376DA"/>
    <w:rsid w:val="6A850AE1"/>
    <w:rsid w:val="6A853F48"/>
    <w:rsid w:val="6A911306"/>
    <w:rsid w:val="6A9A4E8C"/>
    <w:rsid w:val="6A9E77E6"/>
    <w:rsid w:val="6AAC30A1"/>
    <w:rsid w:val="6AD5034D"/>
    <w:rsid w:val="6AE34371"/>
    <w:rsid w:val="6AF859F4"/>
    <w:rsid w:val="6B086C0A"/>
    <w:rsid w:val="6B1C3E08"/>
    <w:rsid w:val="6B294C84"/>
    <w:rsid w:val="6B383C2D"/>
    <w:rsid w:val="6B39460F"/>
    <w:rsid w:val="6B395CF4"/>
    <w:rsid w:val="6B474827"/>
    <w:rsid w:val="6B4C5444"/>
    <w:rsid w:val="6B707252"/>
    <w:rsid w:val="6B7102A7"/>
    <w:rsid w:val="6B7211DE"/>
    <w:rsid w:val="6B9238A2"/>
    <w:rsid w:val="6B966C8A"/>
    <w:rsid w:val="6B971A0C"/>
    <w:rsid w:val="6B9C4971"/>
    <w:rsid w:val="6BA02E76"/>
    <w:rsid w:val="6BAC63E0"/>
    <w:rsid w:val="6BB20360"/>
    <w:rsid w:val="6BB32718"/>
    <w:rsid w:val="6BBF64CC"/>
    <w:rsid w:val="6BE50EB4"/>
    <w:rsid w:val="6BE555DA"/>
    <w:rsid w:val="6C026C79"/>
    <w:rsid w:val="6C0538F8"/>
    <w:rsid w:val="6C09337E"/>
    <w:rsid w:val="6C2B0DDA"/>
    <w:rsid w:val="6C311895"/>
    <w:rsid w:val="6C3A5065"/>
    <w:rsid w:val="6C3B6783"/>
    <w:rsid w:val="6C4077D1"/>
    <w:rsid w:val="6C5E76B1"/>
    <w:rsid w:val="6C6C0CE5"/>
    <w:rsid w:val="6C911EC6"/>
    <w:rsid w:val="6C9309DE"/>
    <w:rsid w:val="6CA2751B"/>
    <w:rsid w:val="6CAD15B0"/>
    <w:rsid w:val="6CBE16EC"/>
    <w:rsid w:val="6CC0779A"/>
    <w:rsid w:val="6CC24DE1"/>
    <w:rsid w:val="6CCC097C"/>
    <w:rsid w:val="6CD723CB"/>
    <w:rsid w:val="6CE02932"/>
    <w:rsid w:val="6CE50DFF"/>
    <w:rsid w:val="6CEE2F0A"/>
    <w:rsid w:val="6CF40EAB"/>
    <w:rsid w:val="6D1839B1"/>
    <w:rsid w:val="6D1D6C8B"/>
    <w:rsid w:val="6DA86EA8"/>
    <w:rsid w:val="6DB2116B"/>
    <w:rsid w:val="6DBD3276"/>
    <w:rsid w:val="6DD36CE9"/>
    <w:rsid w:val="6DD95638"/>
    <w:rsid w:val="6DDD0342"/>
    <w:rsid w:val="6DE727F2"/>
    <w:rsid w:val="6DEB3608"/>
    <w:rsid w:val="6DF63FEA"/>
    <w:rsid w:val="6E33758F"/>
    <w:rsid w:val="6E352FC8"/>
    <w:rsid w:val="6E4A048E"/>
    <w:rsid w:val="6E634A17"/>
    <w:rsid w:val="6E655319"/>
    <w:rsid w:val="6E6B7BF1"/>
    <w:rsid w:val="6E6F5EEE"/>
    <w:rsid w:val="6E701C31"/>
    <w:rsid w:val="6E7631CB"/>
    <w:rsid w:val="6E96481E"/>
    <w:rsid w:val="6EA3411D"/>
    <w:rsid w:val="6EA93624"/>
    <w:rsid w:val="6ECC7D00"/>
    <w:rsid w:val="6ECE201A"/>
    <w:rsid w:val="6ED9065A"/>
    <w:rsid w:val="6EE30510"/>
    <w:rsid w:val="6EE558A8"/>
    <w:rsid w:val="6EF9632F"/>
    <w:rsid w:val="6F0C0585"/>
    <w:rsid w:val="6F1079AE"/>
    <w:rsid w:val="6F182133"/>
    <w:rsid w:val="6F1867AF"/>
    <w:rsid w:val="6F2329CF"/>
    <w:rsid w:val="6F39037A"/>
    <w:rsid w:val="6F3A622B"/>
    <w:rsid w:val="6F452D87"/>
    <w:rsid w:val="6F560707"/>
    <w:rsid w:val="6F5E5E5E"/>
    <w:rsid w:val="6F746ECB"/>
    <w:rsid w:val="6F7B76F7"/>
    <w:rsid w:val="6F7E7E50"/>
    <w:rsid w:val="6F8158AF"/>
    <w:rsid w:val="6F8B0068"/>
    <w:rsid w:val="6FA05648"/>
    <w:rsid w:val="6FAC2F43"/>
    <w:rsid w:val="6FB8372E"/>
    <w:rsid w:val="6FBE225C"/>
    <w:rsid w:val="6FC7005A"/>
    <w:rsid w:val="6FCB5F97"/>
    <w:rsid w:val="6FCD4154"/>
    <w:rsid w:val="6FD02075"/>
    <w:rsid w:val="6FE7163C"/>
    <w:rsid w:val="6FF57871"/>
    <w:rsid w:val="700A4420"/>
    <w:rsid w:val="70133348"/>
    <w:rsid w:val="701D287D"/>
    <w:rsid w:val="70257891"/>
    <w:rsid w:val="70322864"/>
    <w:rsid w:val="703B3BFC"/>
    <w:rsid w:val="70446E9F"/>
    <w:rsid w:val="70456902"/>
    <w:rsid w:val="7047317C"/>
    <w:rsid w:val="7065114C"/>
    <w:rsid w:val="707418C2"/>
    <w:rsid w:val="707C3B5D"/>
    <w:rsid w:val="707F5B9B"/>
    <w:rsid w:val="70942EA5"/>
    <w:rsid w:val="709532C0"/>
    <w:rsid w:val="70997CB9"/>
    <w:rsid w:val="709D06FA"/>
    <w:rsid w:val="70A536B1"/>
    <w:rsid w:val="70C67FE6"/>
    <w:rsid w:val="70C84521"/>
    <w:rsid w:val="70CC6E19"/>
    <w:rsid w:val="70D270E7"/>
    <w:rsid w:val="70E9766E"/>
    <w:rsid w:val="710C7F2C"/>
    <w:rsid w:val="710E1F72"/>
    <w:rsid w:val="711C3E6C"/>
    <w:rsid w:val="712D6340"/>
    <w:rsid w:val="71324B35"/>
    <w:rsid w:val="713E4F72"/>
    <w:rsid w:val="713F2B4D"/>
    <w:rsid w:val="71566CCC"/>
    <w:rsid w:val="715E244A"/>
    <w:rsid w:val="71617F92"/>
    <w:rsid w:val="7168252D"/>
    <w:rsid w:val="7169299F"/>
    <w:rsid w:val="718B0174"/>
    <w:rsid w:val="719C5F1A"/>
    <w:rsid w:val="71A11124"/>
    <w:rsid w:val="71A30EE9"/>
    <w:rsid w:val="71A81171"/>
    <w:rsid w:val="71B80CFF"/>
    <w:rsid w:val="71C54B54"/>
    <w:rsid w:val="71C608BE"/>
    <w:rsid w:val="71D66B72"/>
    <w:rsid w:val="71DC2E27"/>
    <w:rsid w:val="72172E24"/>
    <w:rsid w:val="721F0555"/>
    <w:rsid w:val="722667B2"/>
    <w:rsid w:val="72313C64"/>
    <w:rsid w:val="72330F23"/>
    <w:rsid w:val="7238285F"/>
    <w:rsid w:val="724A5C4B"/>
    <w:rsid w:val="7272568F"/>
    <w:rsid w:val="72731F8E"/>
    <w:rsid w:val="72755E00"/>
    <w:rsid w:val="72763DFA"/>
    <w:rsid w:val="727D6DF4"/>
    <w:rsid w:val="729D42B4"/>
    <w:rsid w:val="72BD6832"/>
    <w:rsid w:val="72CC087A"/>
    <w:rsid w:val="72D808DC"/>
    <w:rsid w:val="72F610B2"/>
    <w:rsid w:val="72FB54C6"/>
    <w:rsid w:val="73060C67"/>
    <w:rsid w:val="731503FC"/>
    <w:rsid w:val="73204434"/>
    <w:rsid w:val="733B5C6E"/>
    <w:rsid w:val="733C5EAB"/>
    <w:rsid w:val="73617F62"/>
    <w:rsid w:val="736B2A28"/>
    <w:rsid w:val="73797A10"/>
    <w:rsid w:val="738233D8"/>
    <w:rsid w:val="738D204A"/>
    <w:rsid w:val="73927C80"/>
    <w:rsid w:val="739A7AFE"/>
    <w:rsid w:val="739F00D5"/>
    <w:rsid w:val="73A355B8"/>
    <w:rsid w:val="73AB5B13"/>
    <w:rsid w:val="73B47CCE"/>
    <w:rsid w:val="73BD0467"/>
    <w:rsid w:val="73C4553B"/>
    <w:rsid w:val="73CD120B"/>
    <w:rsid w:val="73F262A5"/>
    <w:rsid w:val="74076244"/>
    <w:rsid w:val="7413358A"/>
    <w:rsid w:val="74201FE4"/>
    <w:rsid w:val="74251831"/>
    <w:rsid w:val="742538CA"/>
    <w:rsid w:val="74456BDA"/>
    <w:rsid w:val="7446416E"/>
    <w:rsid w:val="74815321"/>
    <w:rsid w:val="748337FF"/>
    <w:rsid w:val="74963132"/>
    <w:rsid w:val="74967ABC"/>
    <w:rsid w:val="74A6095B"/>
    <w:rsid w:val="74B6149D"/>
    <w:rsid w:val="74B72EF0"/>
    <w:rsid w:val="74BF4491"/>
    <w:rsid w:val="74C774AC"/>
    <w:rsid w:val="74DB1A96"/>
    <w:rsid w:val="74E124F8"/>
    <w:rsid w:val="74EC6201"/>
    <w:rsid w:val="74F32B98"/>
    <w:rsid w:val="74FD18C8"/>
    <w:rsid w:val="75006304"/>
    <w:rsid w:val="750220D2"/>
    <w:rsid w:val="75080CAE"/>
    <w:rsid w:val="750D30A2"/>
    <w:rsid w:val="75102A61"/>
    <w:rsid w:val="75204023"/>
    <w:rsid w:val="75245482"/>
    <w:rsid w:val="75277F03"/>
    <w:rsid w:val="755066F9"/>
    <w:rsid w:val="7566591F"/>
    <w:rsid w:val="75666FB1"/>
    <w:rsid w:val="75711F55"/>
    <w:rsid w:val="757C4F73"/>
    <w:rsid w:val="75971F2A"/>
    <w:rsid w:val="759A73F4"/>
    <w:rsid w:val="75A10ACC"/>
    <w:rsid w:val="75AE23ED"/>
    <w:rsid w:val="75B26173"/>
    <w:rsid w:val="75E91DBE"/>
    <w:rsid w:val="75E949F7"/>
    <w:rsid w:val="75FB40F8"/>
    <w:rsid w:val="760D0B94"/>
    <w:rsid w:val="76134EC9"/>
    <w:rsid w:val="7613653A"/>
    <w:rsid w:val="761927E9"/>
    <w:rsid w:val="762E63D0"/>
    <w:rsid w:val="76321263"/>
    <w:rsid w:val="76375C3E"/>
    <w:rsid w:val="764A1E4F"/>
    <w:rsid w:val="764F5FBF"/>
    <w:rsid w:val="76617C75"/>
    <w:rsid w:val="76673E3E"/>
    <w:rsid w:val="7676478D"/>
    <w:rsid w:val="767E34F8"/>
    <w:rsid w:val="768357FC"/>
    <w:rsid w:val="768A0516"/>
    <w:rsid w:val="76B21D60"/>
    <w:rsid w:val="76B92BC6"/>
    <w:rsid w:val="76DA505F"/>
    <w:rsid w:val="76DE13C6"/>
    <w:rsid w:val="76DF1930"/>
    <w:rsid w:val="76F95705"/>
    <w:rsid w:val="76FC7AD6"/>
    <w:rsid w:val="770463F7"/>
    <w:rsid w:val="77200316"/>
    <w:rsid w:val="77222B24"/>
    <w:rsid w:val="772E1233"/>
    <w:rsid w:val="773A2830"/>
    <w:rsid w:val="775617A0"/>
    <w:rsid w:val="77573E55"/>
    <w:rsid w:val="77583919"/>
    <w:rsid w:val="775B1AD6"/>
    <w:rsid w:val="775F2B09"/>
    <w:rsid w:val="776F2098"/>
    <w:rsid w:val="77787755"/>
    <w:rsid w:val="777D7415"/>
    <w:rsid w:val="77816447"/>
    <w:rsid w:val="778D2F26"/>
    <w:rsid w:val="779F0FD7"/>
    <w:rsid w:val="77CC5510"/>
    <w:rsid w:val="77D902D4"/>
    <w:rsid w:val="77EB54DB"/>
    <w:rsid w:val="77F705F6"/>
    <w:rsid w:val="77F8498D"/>
    <w:rsid w:val="78023922"/>
    <w:rsid w:val="780A4242"/>
    <w:rsid w:val="780C631A"/>
    <w:rsid w:val="78110769"/>
    <w:rsid w:val="781302CB"/>
    <w:rsid w:val="781B7155"/>
    <w:rsid w:val="7823577E"/>
    <w:rsid w:val="78280811"/>
    <w:rsid w:val="782E1258"/>
    <w:rsid w:val="784A29E9"/>
    <w:rsid w:val="785E7364"/>
    <w:rsid w:val="788E5EAF"/>
    <w:rsid w:val="789F5BFC"/>
    <w:rsid w:val="78A54032"/>
    <w:rsid w:val="78A969EB"/>
    <w:rsid w:val="78B054DC"/>
    <w:rsid w:val="78B1620B"/>
    <w:rsid w:val="78B858EB"/>
    <w:rsid w:val="78C536AA"/>
    <w:rsid w:val="78C54FC9"/>
    <w:rsid w:val="78CC1F93"/>
    <w:rsid w:val="78CF0290"/>
    <w:rsid w:val="78DB46A4"/>
    <w:rsid w:val="78DF7FCE"/>
    <w:rsid w:val="78E17D27"/>
    <w:rsid w:val="78E439FC"/>
    <w:rsid w:val="78F072AB"/>
    <w:rsid w:val="78F751A0"/>
    <w:rsid w:val="78FB4529"/>
    <w:rsid w:val="790C3730"/>
    <w:rsid w:val="79100A4F"/>
    <w:rsid w:val="791453EC"/>
    <w:rsid w:val="791A36B1"/>
    <w:rsid w:val="791C2FC9"/>
    <w:rsid w:val="791D54BE"/>
    <w:rsid w:val="79312CDD"/>
    <w:rsid w:val="794021C2"/>
    <w:rsid w:val="7942707D"/>
    <w:rsid w:val="79453FC6"/>
    <w:rsid w:val="79705C8A"/>
    <w:rsid w:val="7972380B"/>
    <w:rsid w:val="79726F68"/>
    <w:rsid w:val="79A846C7"/>
    <w:rsid w:val="79B5163A"/>
    <w:rsid w:val="79B76616"/>
    <w:rsid w:val="79C328CC"/>
    <w:rsid w:val="79CA2768"/>
    <w:rsid w:val="79D21E9F"/>
    <w:rsid w:val="79D55927"/>
    <w:rsid w:val="79D76B56"/>
    <w:rsid w:val="79E04891"/>
    <w:rsid w:val="79EE7BC9"/>
    <w:rsid w:val="7A072E1B"/>
    <w:rsid w:val="7A074A13"/>
    <w:rsid w:val="7A0F12E6"/>
    <w:rsid w:val="7A1049AF"/>
    <w:rsid w:val="7A3638E0"/>
    <w:rsid w:val="7A3A2EE9"/>
    <w:rsid w:val="7A3C36FD"/>
    <w:rsid w:val="7A443267"/>
    <w:rsid w:val="7A603147"/>
    <w:rsid w:val="7A772DD0"/>
    <w:rsid w:val="7A824C3A"/>
    <w:rsid w:val="7A8E5011"/>
    <w:rsid w:val="7A995079"/>
    <w:rsid w:val="7A9A1482"/>
    <w:rsid w:val="7AC97113"/>
    <w:rsid w:val="7AD2724C"/>
    <w:rsid w:val="7AD756EB"/>
    <w:rsid w:val="7ADA0810"/>
    <w:rsid w:val="7AFA4EE9"/>
    <w:rsid w:val="7AFC287F"/>
    <w:rsid w:val="7B022868"/>
    <w:rsid w:val="7B1A7836"/>
    <w:rsid w:val="7B2D1690"/>
    <w:rsid w:val="7B3103E1"/>
    <w:rsid w:val="7B3B1B94"/>
    <w:rsid w:val="7B567964"/>
    <w:rsid w:val="7B5B33E4"/>
    <w:rsid w:val="7B642924"/>
    <w:rsid w:val="7B725851"/>
    <w:rsid w:val="7B7E01AB"/>
    <w:rsid w:val="7BA34AC4"/>
    <w:rsid w:val="7BA638DF"/>
    <w:rsid w:val="7BBA2189"/>
    <w:rsid w:val="7BC7231A"/>
    <w:rsid w:val="7BCD6EA2"/>
    <w:rsid w:val="7BCE42E6"/>
    <w:rsid w:val="7BD445DD"/>
    <w:rsid w:val="7BE26258"/>
    <w:rsid w:val="7BEA7F06"/>
    <w:rsid w:val="7C032C9E"/>
    <w:rsid w:val="7C084D45"/>
    <w:rsid w:val="7C0C5E89"/>
    <w:rsid w:val="7C105CCD"/>
    <w:rsid w:val="7C1576DC"/>
    <w:rsid w:val="7C461BA7"/>
    <w:rsid w:val="7C574CE8"/>
    <w:rsid w:val="7C631991"/>
    <w:rsid w:val="7C6F7A0C"/>
    <w:rsid w:val="7C730D95"/>
    <w:rsid w:val="7C781B59"/>
    <w:rsid w:val="7C810D52"/>
    <w:rsid w:val="7C811ABB"/>
    <w:rsid w:val="7C852D29"/>
    <w:rsid w:val="7C885915"/>
    <w:rsid w:val="7C8A703A"/>
    <w:rsid w:val="7C967BD0"/>
    <w:rsid w:val="7CA65AFE"/>
    <w:rsid w:val="7CAE04F0"/>
    <w:rsid w:val="7CBC3231"/>
    <w:rsid w:val="7CC04CE5"/>
    <w:rsid w:val="7CC66834"/>
    <w:rsid w:val="7CCE2343"/>
    <w:rsid w:val="7CEA513B"/>
    <w:rsid w:val="7CEE40FE"/>
    <w:rsid w:val="7D064E42"/>
    <w:rsid w:val="7D130B65"/>
    <w:rsid w:val="7D355190"/>
    <w:rsid w:val="7D3C3544"/>
    <w:rsid w:val="7D3D21B4"/>
    <w:rsid w:val="7D4E2BA2"/>
    <w:rsid w:val="7D5379DB"/>
    <w:rsid w:val="7D615B23"/>
    <w:rsid w:val="7D623E45"/>
    <w:rsid w:val="7D6E5376"/>
    <w:rsid w:val="7D6F3253"/>
    <w:rsid w:val="7D722F5A"/>
    <w:rsid w:val="7D7A24C4"/>
    <w:rsid w:val="7D810CAC"/>
    <w:rsid w:val="7D885D6B"/>
    <w:rsid w:val="7D8A5083"/>
    <w:rsid w:val="7D8B6967"/>
    <w:rsid w:val="7D9C5924"/>
    <w:rsid w:val="7D9E0355"/>
    <w:rsid w:val="7D9E2FC4"/>
    <w:rsid w:val="7DA80BBB"/>
    <w:rsid w:val="7DAE272E"/>
    <w:rsid w:val="7DAF16B4"/>
    <w:rsid w:val="7DC51FB6"/>
    <w:rsid w:val="7DD1102A"/>
    <w:rsid w:val="7DD20610"/>
    <w:rsid w:val="7DE03C2C"/>
    <w:rsid w:val="7DE41017"/>
    <w:rsid w:val="7DF01AB4"/>
    <w:rsid w:val="7E003997"/>
    <w:rsid w:val="7E017057"/>
    <w:rsid w:val="7E1D3ACF"/>
    <w:rsid w:val="7E216F7B"/>
    <w:rsid w:val="7E3C48CF"/>
    <w:rsid w:val="7E4160AD"/>
    <w:rsid w:val="7E43770C"/>
    <w:rsid w:val="7E4611BC"/>
    <w:rsid w:val="7E477334"/>
    <w:rsid w:val="7E4D2011"/>
    <w:rsid w:val="7E6B77EA"/>
    <w:rsid w:val="7E6C3F58"/>
    <w:rsid w:val="7E7E0A27"/>
    <w:rsid w:val="7E837BE8"/>
    <w:rsid w:val="7E8B6471"/>
    <w:rsid w:val="7E8C4D09"/>
    <w:rsid w:val="7E8E4F72"/>
    <w:rsid w:val="7EA95405"/>
    <w:rsid w:val="7EB71BD7"/>
    <w:rsid w:val="7EC218D0"/>
    <w:rsid w:val="7EC25084"/>
    <w:rsid w:val="7EDF2C56"/>
    <w:rsid w:val="7EED3211"/>
    <w:rsid w:val="7EF16386"/>
    <w:rsid w:val="7F0021E6"/>
    <w:rsid w:val="7F070DCF"/>
    <w:rsid w:val="7F07638B"/>
    <w:rsid w:val="7F3044F1"/>
    <w:rsid w:val="7F337095"/>
    <w:rsid w:val="7F376DCC"/>
    <w:rsid w:val="7F397243"/>
    <w:rsid w:val="7F423106"/>
    <w:rsid w:val="7F555EA7"/>
    <w:rsid w:val="7F5C072D"/>
    <w:rsid w:val="7F6451C2"/>
    <w:rsid w:val="7F6A0189"/>
    <w:rsid w:val="7F72403E"/>
    <w:rsid w:val="7F734F41"/>
    <w:rsid w:val="7F791E64"/>
    <w:rsid w:val="7F97469F"/>
    <w:rsid w:val="7FB3122C"/>
    <w:rsid w:val="7FCD4D43"/>
    <w:rsid w:val="7FDE3895"/>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1"/>
    <w:link w:val="104"/>
    <w:qFormat/>
    <w:uiPriority w:val="0"/>
    <w:pPr>
      <w:tabs>
        <w:tab w:val="left" w:pos="576"/>
      </w:tabs>
      <w:spacing w:before="120"/>
      <w:outlineLvl w:val="1"/>
    </w:pPr>
    <w:rPr>
      <w:rFonts w:cs="Arial"/>
      <w:b/>
      <w:bCs/>
      <w:iCs/>
      <w:sz w:val="24"/>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3"/>
    <w:qFormat/>
    <w:uiPriority w:val="0"/>
    <w:pPr>
      <w:keepNext/>
      <w:tabs>
        <w:tab w:val="left" w:pos="864"/>
      </w:tabs>
      <w:spacing w:before="240" w:after="60"/>
      <w:ind w:left="864" w:hanging="864"/>
      <w:outlineLvl w:val="3"/>
    </w:pPr>
    <w:rPr>
      <w:b/>
      <w:bCs/>
      <w:sz w:val="21"/>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8"/>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1"/>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4"/>
    <w:unhideWhenUsed/>
    <w:qFormat/>
    <w:uiPriority w:val="0"/>
  </w:style>
  <w:style w:type="paragraph" w:styleId="18">
    <w:name w:val="Body Text Indent"/>
    <w:basedOn w:val="1"/>
    <w:qFormat/>
    <w:uiPriority w:val="0"/>
    <w:pPr>
      <w:ind w:left="283"/>
    </w:pPr>
  </w:style>
  <w:style w:type="paragraph" w:styleId="19">
    <w:name w:val="List 2"/>
    <w:basedOn w:val="1"/>
    <w:unhideWhenUsed/>
    <w:qFormat/>
    <w:uiPriority w:val="99"/>
    <w:pPr>
      <w:ind w:left="566" w:hanging="283"/>
    </w:pPr>
  </w:style>
  <w:style w:type="paragraph" w:styleId="20">
    <w:name w:val="Balloon Text"/>
    <w:basedOn w:val="1"/>
    <w:link w:val="37"/>
    <w:unhideWhenUsed/>
    <w:qFormat/>
    <w:uiPriority w:val="99"/>
    <w:pPr>
      <w:spacing w:after="0"/>
    </w:pPr>
    <w:rPr>
      <w:rFonts w:ascii="Tahoma" w:hAnsi="Tahoma" w:cs="Tahoma"/>
      <w:sz w:val="16"/>
      <w:szCs w:val="16"/>
    </w:rPr>
  </w:style>
  <w:style w:type="paragraph" w:styleId="21">
    <w:name w:val="footer"/>
    <w:basedOn w:val="1"/>
    <w:link w:val="58"/>
    <w:unhideWhenUsed/>
    <w:qFormat/>
    <w:uiPriority w:val="99"/>
    <w:pPr>
      <w:tabs>
        <w:tab w:val="center" w:pos="4513"/>
        <w:tab w:val="right" w:pos="9026"/>
      </w:tabs>
    </w:pPr>
  </w:style>
  <w:style w:type="paragraph" w:styleId="22">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4">
    <w:name w:val="List"/>
    <w:basedOn w:val="1"/>
    <w:qFormat/>
    <w:uiPriority w:val="0"/>
    <w:pPr>
      <w:ind w:left="283" w:hanging="283"/>
    </w:p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annotation subject"/>
    <w:basedOn w:val="17"/>
    <w:next w:val="17"/>
    <w:link w:val="57"/>
    <w:unhideWhenUsed/>
    <w:qFormat/>
    <w:uiPriority w:val="99"/>
    <w:rPr>
      <w:b/>
      <w:bCs/>
    </w:rPr>
  </w:style>
  <w:style w:type="table" w:styleId="29">
    <w:name w:val="Table Grid"/>
    <w:basedOn w:val="2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1">
    <w:name w:val="Strong"/>
    <w:basedOn w:val="30"/>
    <w:qFormat/>
    <w:uiPriority w:val="22"/>
    <w:rPr>
      <w:b/>
      <w:bCs/>
    </w:rPr>
  </w:style>
  <w:style w:type="character" w:styleId="32">
    <w:name w:val="FollowedHyperlink"/>
    <w:basedOn w:val="30"/>
    <w:qFormat/>
    <w:uiPriority w:val="0"/>
    <w:rPr>
      <w:color w:val="800080"/>
      <w:u w:val="single"/>
    </w:rPr>
  </w:style>
  <w:style w:type="character" w:styleId="33">
    <w:name w:val="Emphasis"/>
    <w:basedOn w:val="30"/>
    <w:qFormat/>
    <w:uiPriority w:val="20"/>
    <w:rPr>
      <w:i/>
    </w:rPr>
  </w:style>
  <w:style w:type="character" w:styleId="34">
    <w:name w:val="Hyperlink"/>
    <w:basedOn w:val="30"/>
    <w:unhideWhenUsed/>
    <w:qFormat/>
    <w:uiPriority w:val="99"/>
    <w:rPr>
      <w:color w:val="0000FF"/>
      <w:u w:val="single"/>
    </w:rPr>
  </w:style>
  <w:style w:type="character" w:styleId="35">
    <w:name w:val="annotation reference"/>
    <w:basedOn w:val="30"/>
    <w:unhideWhenUsed/>
    <w:qFormat/>
    <w:uiPriority w:val="0"/>
    <w:rPr>
      <w:sz w:val="16"/>
      <w:szCs w:val="16"/>
    </w:rPr>
  </w:style>
  <w:style w:type="character" w:styleId="36">
    <w:name w:val="footnote reference"/>
    <w:basedOn w:val="30"/>
    <w:unhideWhenUsed/>
    <w:qFormat/>
    <w:uiPriority w:val="99"/>
    <w:rPr>
      <w:vertAlign w:val="superscript"/>
    </w:rPr>
  </w:style>
  <w:style w:type="character" w:customStyle="1" w:styleId="37">
    <w:name w:val="批注框文本 Char"/>
    <w:basedOn w:val="30"/>
    <w:link w:val="20"/>
    <w:semiHidden/>
    <w:qFormat/>
    <w:uiPriority w:val="99"/>
    <w:rPr>
      <w:rFonts w:ascii="Tahoma" w:hAnsi="Tahoma" w:eastAsia="Times New Roman" w:cs="Tahoma"/>
      <w:sz w:val="16"/>
      <w:szCs w:val="16"/>
      <w:lang w:val="en-GB"/>
    </w:rPr>
  </w:style>
  <w:style w:type="character" w:customStyle="1" w:styleId="38">
    <w:name w:val="题注 Char"/>
    <w:basedOn w:val="30"/>
    <w:link w:val="13"/>
    <w:qFormat/>
    <w:uiPriority w:val="0"/>
    <w:rPr>
      <w:b/>
      <w:bCs/>
      <w:lang w:val="en-GB" w:eastAsia="en-US" w:bidi="ar-SA"/>
    </w:rPr>
  </w:style>
  <w:style w:type="character" w:customStyle="1" w:styleId="39">
    <w:name w:val="B1 (文字)"/>
    <w:basedOn w:val="30"/>
    <w:qFormat/>
    <w:uiPriority w:val="0"/>
    <w:rPr>
      <w:rFonts w:eastAsia="Times New Roman"/>
    </w:rPr>
  </w:style>
  <w:style w:type="character" w:customStyle="1" w:styleId="40">
    <w:name w:val="样式 正文缩进d + 首行缩进:  2 字符 段前: 0.35 行 Char"/>
    <w:basedOn w:val="30"/>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30"/>
    <w:link w:val="2"/>
    <w:qFormat/>
    <w:uiPriority w:val="0"/>
    <w:rPr>
      <w:rFonts w:ascii="Arial" w:hAnsi="Arial" w:eastAsia="宋体"/>
      <w:sz w:val="28"/>
      <w:szCs w:val="22"/>
      <w:lang w:val="en-GB"/>
    </w:rPr>
  </w:style>
  <w:style w:type="character" w:customStyle="1" w:styleId="43">
    <w:name w:val="标题 4 Char"/>
    <w:basedOn w:val="30"/>
    <w:link w:val="5"/>
    <w:qFormat/>
    <w:uiPriority w:val="0"/>
    <w:rPr>
      <w:rFonts w:ascii="Times New Roman" w:hAnsi="Times New Roman" w:eastAsia="Times New Roman"/>
      <w:b/>
      <w:bCs/>
      <w:sz w:val="21"/>
      <w:szCs w:val="28"/>
      <w:lang w:val="en-GB" w:eastAsia="en-US"/>
    </w:rPr>
  </w:style>
  <w:style w:type="character" w:customStyle="1" w:styleId="44">
    <w:name w:val="批注文字 Char"/>
    <w:basedOn w:val="30"/>
    <w:link w:val="17"/>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30"/>
    <w:link w:val="9"/>
    <w:qFormat/>
    <w:uiPriority w:val="0"/>
    <w:rPr>
      <w:rFonts w:ascii="Arial" w:hAnsi="Arial" w:eastAsia="宋体"/>
      <w:kern w:val="2"/>
      <w:sz w:val="21"/>
      <w:szCs w:val="24"/>
    </w:rPr>
  </w:style>
  <w:style w:type="character" w:customStyle="1" w:styleId="48">
    <w:name w:val="TAL Char"/>
    <w:basedOn w:val="30"/>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30"/>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2">
    <w:name w:val="页眉 Char"/>
    <w:basedOn w:val="30"/>
    <w:link w:val="22"/>
    <w:qFormat/>
    <w:uiPriority w:val="0"/>
    <w:rPr>
      <w:rFonts w:ascii="Arial" w:hAnsi="Arial" w:eastAsia="Times New Roman"/>
      <w:b/>
      <w:sz w:val="18"/>
      <w:lang w:val="en-US" w:eastAsia="en-US" w:bidi="ar-SA"/>
    </w:rPr>
  </w:style>
  <w:style w:type="character" w:customStyle="1" w:styleId="53">
    <w:name w:val="标题 9 Char"/>
    <w:basedOn w:val="30"/>
    <w:link w:val="11"/>
    <w:qFormat/>
    <w:uiPriority w:val="0"/>
    <w:rPr>
      <w:rFonts w:ascii="Arial" w:hAnsi="Arial" w:eastAsia="宋体"/>
      <w:kern w:val="2"/>
      <w:sz w:val="21"/>
      <w:szCs w:val="24"/>
    </w:rPr>
  </w:style>
  <w:style w:type="character" w:customStyle="1" w:styleId="54">
    <w:name w:val="Doc-title Char"/>
    <w:basedOn w:val="30"/>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27"/>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30"/>
    <w:link w:val="21"/>
    <w:qFormat/>
    <w:uiPriority w:val="99"/>
    <w:rPr>
      <w:rFonts w:ascii="Times New Roman" w:hAnsi="Times New Roman" w:eastAsia="Times New Roman"/>
      <w:lang w:val="en-GB" w:eastAsia="en-US"/>
    </w:rPr>
  </w:style>
  <w:style w:type="character" w:customStyle="1" w:styleId="59">
    <w:name w:val="Doc-text2 Char"/>
    <w:basedOn w:val="30"/>
    <w:link w:val="56"/>
    <w:qFormat/>
    <w:uiPriority w:val="0"/>
    <w:rPr>
      <w:rFonts w:ascii="Arial" w:hAnsi="Arial" w:eastAsia="MS Mincho"/>
      <w:szCs w:val="24"/>
      <w:lang w:val="en-GB" w:eastAsia="en-GB" w:bidi="ar-SA"/>
    </w:rPr>
  </w:style>
  <w:style w:type="character" w:customStyle="1" w:styleId="60">
    <w:name w:val="B1 Char1"/>
    <w:basedOn w:val="30"/>
    <w:link w:val="61"/>
    <w:qFormat/>
    <w:uiPriority w:val="0"/>
    <w:rPr>
      <w:rFonts w:eastAsia="MS Mincho"/>
      <w:lang w:val="en-GB" w:eastAsia="en-US" w:bidi="ar-SA"/>
    </w:rPr>
  </w:style>
  <w:style w:type="paragraph" w:customStyle="1" w:styleId="61">
    <w:name w:val="B1"/>
    <w:basedOn w:val="24"/>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30"/>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30"/>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30"/>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30"/>
    <w:qFormat/>
    <w:uiPriority w:val="0"/>
    <w:rPr>
      <w:lang w:val="en-GB" w:eastAsia="en-US" w:bidi="ar-SA"/>
    </w:rPr>
  </w:style>
  <w:style w:type="character" w:customStyle="1" w:styleId="73">
    <w:name w:val="B1 Char"/>
    <w:basedOn w:val="30"/>
    <w:qFormat/>
    <w:uiPriority w:val="0"/>
    <w:rPr>
      <w:rFonts w:ascii="Times New Roman" w:hAnsi="Times New Roman"/>
      <w:lang w:val="en-GB" w:eastAsia="en-US"/>
    </w:rPr>
  </w:style>
  <w:style w:type="character" w:customStyle="1" w:styleId="74">
    <w:name w:val="PL Char"/>
    <w:basedOn w:val="30"/>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30"/>
    <w:semiHidden/>
    <w:qFormat/>
    <w:uiPriority w:val="99"/>
    <w:rPr>
      <w:color w:val="808080"/>
    </w:rPr>
  </w:style>
  <w:style w:type="character" w:customStyle="1" w:styleId="78">
    <w:name w:val="MTEquationSection"/>
    <w:basedOn w:val="30"/>
    <w:qFormat/>
    <w:uiPriority w:val="0"/>
    <w:rPr>
      <w:rFonts w:cs="Arial"/>
      <w:bCs/>
      <w:vanish/>
      <w:color w:val="FF0000"/>
      <w:sz w:val="28"/>
      <w:szCs w:val="28"/>
      <w:lang w:eastAsia="zh-CN"/>
    </w:rPr>
  </w:style>
  <w:style w:type="character" w:customStyle="1" w:styleId="79">
    <w:name w:val="MTDisplayEquation Char"/>
    <w:basedOn w:val="30"/>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30"/>
    <w:qFormat/>
    <w:uiPriority w:val="0"/>
  </w:style>
  <w:style w:type="character" w:customStyle="1" w:styleId="82">
    <w:name w:val="列出段落 Char"/>
    <w:link w:val="83"/>
    <w:qFormat/>
    <w:uiPriority w:val="72"/>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4"/>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30"/>
    <w:link w:val="15"/>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30"/>
    <w:link w:val="3"/>
    <w:qFormat/>
    <w:uiPriority w:val="0"/>
    <w:rPr>
      <w:rFonts w:eastAsia="Times New Roman" w:cs="Arial"/>
      <w:b/>
      <w:bCs/>
      <w:iCs/>
      <w:sz w:val="24"/>
      <w:szCs w:val="28"/>
      <w:lang w:eastAsia="en-US"/>
    </w:rPr>
  </w:style>
  <w:style w:type="paragraph" w:customStyle="1" w:styleId="105">
    <w:name w:val="List Paragraph2"/>
    <w:basedOn w:val="1"/>
    <w:unhideWhenUsed/>
    <w:qFormat/>
    <w:uiPriority w:val="99"/>
    <w:pPr>
      <w:ind w:firstLine="420" w:firstLineChars="200"/>
    </w:pPr>
  </w:style>
  <w:style w:type="paragraph" w:styleId="106">
    <w:name w:val="List Paragraph"/>
    <w:basedOn w:val="1"/>
    <w:unhideWhenUsed/>
    <w:qFormat/>
    <w:uiPriority w:val="99"/>
    <w:pPr>
      <w:ind w:left="720"/>
      <w:contextualSpacing/>
    </w:pPr>
  </w:style>
  <w:style w:type="paragraph" w:customStyle="1" w:styleId="107">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8">
    <w:name w:val="Comments"/>
    <w:basedOn w:val="1"/>
    <w:qFormat/>
    <w:uiPriority w:val="0"/>
    <w:pPr>
      <w:spacing w:before="40"/>
    </w:pPr>
    <w:rPr>
      <w:rFonts w:ascii="Arial" w:hAnsi="Arial" w:eastAsia="MS Mincho"/>
      <w:i/>
      <w:sz w:val="18"/>
      <w:lang w:eastAsia="en-GB"/>
    </w:rPr>
  </w:style>
  <w:style w:type="character" w:customStyle="1" w:styleId="109">
    <w:name w:val="via1"/>
    <w:basedOn w:val="30"/>
    <w:qFormat/>
    <w:uiPriority w:val="0"/>
    <w:rPr>
      <w:color w:val="959595"/>
    </w:rPr>
  </w:style>
  <w:style w:type="character" w:customStyle="1" w:styleId="110">
    <w:name w:val="via"/>
    <w:basedOn w:val="30"/>
    <w:qFormat/>
    <w:uiPriority w:val="0"/>
    <w:rPr>
      <w:color w:val="959595"/>
    </w:rPr>
  </w:style>
  <w:style w:type="paragraph" w:customStyle="1" w:styleId="111">
    <w:name w:val="enumlev1"/>
    <w:basedOn w:val="1"/>
    <w:qFormat/>
    <w:uiPriority w:val="0"/>
    <w:pPr>
      <w:tabs>
        <w:tab w:val="left" w:pos="1134"/>
        <w:tab w:val="left" w:pos="1871"/>
        <w:tab w:val="left" w:pos="2608"/>
        <w:tab w:val="left" w:pos="3345"/>
      </w:tabs>
      <w:spacing w:before="80"/>
      <w:ind w:left="1134" w:hanging="1134"/>
    </w:pPr>
  </w:style>
  <w:style w:type="paragraph" w:customStyle="1" w:styleId="11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宋体"/>
    </w:rPr>
  </w:style>
  <w:style w:type="paragraph" w:customStyle="1" w:styleId="113">
    <w:name w:val="TAN"/>
    <w:basedOn w:val="49"/>
    <w:qFormat/>
    <w:uiPriority w:val="0"/>
    <w:pPr>
      <w:ind w:left="851" w:hanging="851"/>
    </w:pPr>
  </w:style>
  <w:style w:type="paragraph" w:customStyle="1" w:styleId="114">
    <w:name w:val="LGTdoc_본문"/>
    <w:basedOn w:val="1"/>
    <w:qFormat/>
    <w:uiPriority w:val="0"/>
    <w:pPr>
      <w:widowControl w:val="0"/>
      <w:spacing w:afterLines="50" w:line="264" w:lineRule="auto"/>
    </w:pPr>
    <w:rPr>
      <w:rFonts w:eastAsia="Batang"/>
      <w:kern w:val="2"/>
      <w:szCs w:val="24"/>
      <w:lang w:eastAsia="ko-KR"/>
    </w:rPr>
  </w:style>
  <w:style w:type="paragraph" w:customStyle="1" w:styleId="115">
    <w:name w:val="修订2"/>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ADEAD1-0528-41B3-AE20-CEE4555C8DCB}">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19</Pages>
  <Words>6389</Words>
  <Characters>36419</Characters>
  <Lines>303</Lines>
  <Paragraphs>85</Paragraphs>
  <TotalTime>4</TotalTime>
  <ScaleCrop>false</ScaleCrop>
  <LinksUpToDate>false</LinksUpToDate>
  <CharactersWithSpaces>42723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2020-05-15T06:24:00Z</dcterms:created>
  <dc:creator>ZTE</dc:creator>
  <cp:lastModifiedBy>ZTE</cp:lastModifiedBy>
  <cp:lastPrinted>2011-10-28T07:16:00Z</cp:lastPrinted>
  <dcterms:modified xsi:type="dcterms:W3CDTF">2020-05-15T10:56:41Z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